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FBB62" w14:textId="77777777" w:rsidR="003C7635" w:rsidRPr="00E90A52" w:rsidRDefault="003C7635" w:rsidP="00500DDA">
      <w:pPr>
        <w:jc w:val="center"/>
        <w:rPr>
          <w:rFonts w:ascii="Times New Roman" w:hAnsi="Times New Roman" w:cs="Times New Roman"/>
          <w:b/>
          <w:sz w:val="28"/>
          <w:szCs w:val="28"/>
        </w:rPr>
      </w:pPr>
      <w:r w:rsidRPr="00E90A52">
        <w:rPr>
          <w:rFonts w:ascii="Times New Roman" w:hAnsi="Times New Roman" w:cs="Times New Roman"/>
          <w:b/>
          <w:noProof/>
          <w:sz w:val="28"/>
          <w:szCs w:val="28"/>
          <w:lang w:val="en-GB" w:eastAsia="en-GB"/>
        </w:rPr>
        <w:drawing>
          <wp:inline distT="0" distB="0" distL="0" distR="0" wp14:anchorId="47EFAC46" wp14:editId="1E9649AD">
            <wp:extent cx="844550" cy="8316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_HPG logo_Pan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267" cy="855986"/>
                    </a:xfrm>
                    <a:prstGeom prst="rect">
                      <a:avLst/>
                    </a:prstGeom>
                  </pic:spPr>
                </pic:pic>
              </a:graphicData>
            </a:graphic>
          </wp:inline>
        </w:drawing>
      </w:r>
    </w:p>
    <w:p w14:paraId="20F4A16E" w14:textId="77777777" w:rsidR="003C7635" w:rsidRPr="00E90A52" w:rsidRDefault="003C7635" w:rsidP="00500DDA">
      <w:pPr>
        <w:jc w:val="center"/>
        <w:rPr>
          <w:rFonts w:ascii="Times New Roman" w:hAnsi="Times New Roman" w:cs="Times New Roman"/>
          <w:b/>
          <w:sz w:val="28"/>
          <w:szCs w:val="28"/>
        </w:rPr>
      </w:pPr>
    </w:p>
    <w:p w14:paraId="63E1B221" w14:textId="0A2ECF70" w:rsidR="0001583C" w:rsidRPr="00E90A52" w:rsidRDefault="001D18DB" w:rsidP="004571CF">
      <w:pPr>
        <w:widowControl w:val="0"/>
        <w:autoSpaceDE w:val="0"/>
        <w:autoSpaceDN w:val="0"/>
        <w:adjustRightInd w:val="0"/>
        <w:jc w:val="center"/>
        <w:rPr>
          <w:rFonts w:ascii="Times New Roman" w:hAnsi="Times New Roman" w:cs="Times New Roman"/>
          <w:b/>
          <w:sz w:val="28"/>
          <w:szCs w:val="28"/>
        </w:rPr>
      </w:pPr>
      <w:r w:rsidRPr="00E90A52">
        <w:rPr>
          <w:rFonts w:ascii="Times New Roman" w:hAnsi="Times New Roman" w:cs="Times New Roman"/>
          <w:b/>
          <w:sz w:val="28"/>
          <w:szCs w:val="28"/>
        </w:rPr>
        <w:t>Locali</w:t>
      </w:r>
      <w:r w:rsidR="0001583C" w:rsidRPr="00E90A52">
        <w:rPr>
          <w:rFonts w:ascii="Times New Roman" w:hAnsi="Times New Roman" w:cs="Times New Roman"/>
          <w:b/>
          <w:sz w:val="28"/>
          <w:szCs w:val="28"/>
        </w:rPr>
        <w:t>z</w:t>
      </w:r>
      <w:r w:rsidRPr="00E90A52">
        <w:rPr>
          <w:rFonts w:ascii="Times New Roman" w:hAnsi="Times New Roman" w:cs="Times New Roman"/>
          <w:b/>
          <w:sz w:val="28"/>
          <w:szCs w:val="28"/>
        </w:rPr>
        <w:t>ation</w:t>
      </w:r>
      <w:r w:rsidR="00793C9D" w:rsidRPr="00E90A52">
        <w:rPr>
          <w:rFonts w:ascii="Times New Roman" w:hAnsi="Times New Roman" w:cs="Times New Roman"/>
          <w:b/>
          <w:sz w:val="28"/>
          <w:szCs w:val="28"/>
        </w:rPr>
        <w:t xml:space="preserve"> and Complementarity</w:t>
      </w:r>
      <w:r w:rsidRPr="00E90A52">
        <w:rPr>
          <w:rFonts w:ascii="Times New Roman" w:hAnsi="Times New Roman" w:cs="Times New Roman"/>
          <w:b/>
          <w:sz w:val="28"/>
          <w:szCs w:val="28"/>
        </w:rPr>
        <w:t xml:space="preserve"> in Humanitarian Action</w:t>
      </w:r>
      <w:r w:rsidR="0001583C" w:rsidRPr="00E90A52">
        <w:rPr>
          <w:rFonts w:ascii="Times New Roman" w:hAnsi="Times New Roman" w:cs="Times New Roman"/>
          <w:b/>
          <w:sz w:val="28"/>
          <w:szCs w:val="28"/>
        </w:rPr>
        <w:t xml:space="preserve">: </w:t>
      </w:r>
    </w:p>
    <w:p w14:paraId="56FDDCA2" w14:textId="59DF146A" w:rsidR="001827FF" w:rsidRPr="001827FF" w:rsidRDefault="0001583C" w:rsidP="001827FF">
      <w:pPr>
        <w:widowControl w:val="0"/>
        <w:autoSpaceDE w:val="0"/>
        <w:autoSpaceDN w:val="0"/>
        <w:adjustRightInd w:val="0"/>
        <w:jc w:val="center"/>
        <w:rPr>
          <w:rFonts w:ascii="Times New Roman" w:hAnsi="Times New Roman" w:cs="Times New Roman"/>
          <w:b/>
          <w:sz w:val="28"/>
          <w:szCs w:val="28"/>
        </w:rPr>
      </w:pPr>
      <w:r w:rsidRPr="00E90A52">
        <w:rPr>
          <w:rFonts w:ascii="Times New Roman" w:hAnsi="Times New Roman" w:cs="Times New Roman"/>
          <w:b/>
          <w:sz w:val="28"/>
          <w:szCs w:val="28"/>
        </w:rPr>
        <w:t xml:space="preserve">A Critical Analysis </w:t>
      </w:r>
      <w:r w:rsidR="00460FCA" w:rsidRPr="00E90A52">
        <w:rPr>
          <w:rFonts w:ascii="Times New Roman" w:hAnsi="Times New Roman" w:cs="Times New Roman"/>
          <w:b/>
          <w:sz w:val="28"/>
          <w:szCs w:val="28"/>
        </w:rPr>
        <w:t xml:space="preserve"> </w:t>
      </w:r>
    </w:p>
    <w:p w14:paraId="64061EF9" w14:textId="77777777" w:rsidR="001827FF" w:rsidRDefault="001827FF" w:rsidP="00AA662B">
      <w:pPr>
        <w:widowControl w:val="0"/>
        <w:autoSpaceDE w:val="0"/>
        <w:autoSpaceDN w:val="0"/>
        <w:adjustRightInd w:val="0"/>
        <w:rPr>
          <w:rFonts w:ascii="Times New Roman" w:hAnsi="Times New Roman" w:cs="Times New Roman"/>
          <w:b/>
          <w:bCs/>
          <w:lang w:val="en-GB"/>
        </w:rPr>
      </w:pPr>
    </w:p>
    <w:p w14:paraId="286E9BAA" w14:textId="6C0D6CB7" w:rsidR="00706006" w:rsidRDefault="00706006" w:rsidP="00AA662B">
      <w:pPr>
        <w:widowControl w:val="0"/>
        <w:autoSpaceDE w:val="0"/>
        <w:autoSpaceDN w:val="0"/>
        <w:adjustRightInd w:val="0"/>
        <w:rPr>
          <w:rFonts w:ascii="Times New Roman" w:hAnsi="Times New Roman" w:cs="Times New Roman"/>
          <w:b/>
          <w:bCs/>
          <w:lang w:val="en-GB"/>
        </w:rPr>
      </w:pPr>
      <w:r>
        <w:rPr>
          <w:rFonts w:ascii="Times New Roman" w:hAnsi="Times New Roman" w:cs="Times New Roman"/>
          <w:b/>
          <w:bCs/>
          <w:lang w:val="en-GB"/>
        </w:rPr>
        <w:t>Introduction</w:t>
      </w:r>
    </w:p>
    <w:p w14:paraId="36569AE1" w14:textId="77777777" w:rsidR="00706006" w:rsidRDefault="00706006" w:rsidP="00AA662B">
      <w:pPr>
        <w:widowControl w:val="0"/>
        <w:autoSpaceDE w:val="0"/>
        <w:autoSpaceDN w:val="0"/>
        <w:adjustRightInd w:val="0"/>
        <w:rPr>
          <w:rFonts w:ascii="Times New Roman" w:hAnsi="Times New Roman" w:cs="Times New Roman"/>
          <w:b/>
          <w:bCs/>
          <w:lang w:val="en-GB"/>
        </w:rPr>
      </w:pPr>
    </w:p>
    <w:p w14:paraId="63EFAB94" w14:textId="753D9531" w:rsidR="00241A16" w:rsidRPr="00CD38D6" w:rsidRDefault="00EB2C81" w:rsidP="00CD38D6">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bCs/>
          <w:lang w:val="en-GB"/>
        </w:rPr>
        <w:t>The consultation process for the World Humanitarian Summit</w:t>
      </w:r>
      <w:r>
        <w:rPr>
          <w:rStyle w:val="FootnoteReference"/>
          <w:rFonts w:ascii="Times New Roman" w:hAnsi="Times New Roman" w:cs="Times New Roman"/>
          <w:bCs/>
          <w:lang w:val="en-GB"/>
        </w:rPr>
        <w:footnoteReference w:id="1"/>
      </w:r>
      <w:r>
        <w:rPr>
          <w:rFonts w:ascii="Times New Roman" w:hAnsi="Times New Roman" w:cs="Times New Roman"/>
          <w:bCs/>
          <w:lang w:val="en-GB"/>
        </w:rPr>
        <w:t xml:space="preserve"> saw the humanitarian system strugglin</w:t>
      </w:r>
      <w:r w:rsidR="00241A16">
        <w:rPr>
          <w:rFonts w:ascii="Times New Roman" w:hAnsi="Times New Roman" w:cs="Times New Roman"/>
          <w:bCs/>
          <w:lang w:val="en-GB"/>
        </w:rPr>
        <w:t>g. While it</w:t>
      </w:r>
      <w:r>
        <w:rPr>
          <w:rFonts w:ascii="Times New Roman" w:hAnsi="Times New Roman" w:cs="Times New Roman"/>
          <w:bCs/>
          <w:lang w:val="en-GB"/>
        </w:rPr>
        <w:t xml:space="preserve"> </w:t>
      </w:r>
      <w:r w:rsidRPr="00EB2C81">
        <w:rPr>
          <w:rFonts w:ascii="Times New Roman" w:hAnsi="Times New Roman" w:cs="Times New Roman"/>
          <w:bCs/>
          <w:lang w:val="en-GB"/>
        </w:rPr>
        <w:t>has never reached more peo</w:t>
      </w:r>
      <w:r>
        <w:rPr>
          <w:rFonts w:ascii="Times New Roman" w:hAnsi="Times New Roman" w:cs="Times New Roman"/>
          <w:bCs/>
          <w:lang w:val="en-GB"/>
        </w:rPr>
        <w:t xml:space="preserve">ple in so many locations around the world, its existing resources and current structure are no longer sufficient in addressing </w:t>
      </w:r>
      <w:r w:rsidR="00A15AEA">
        <w:rPr>
          <w:rFonts w:ascii="Times New Roman" w:hAnsi="Times New Roman" w:cs="Times New Roman"/>
          <w:bCs/>
          <w:lang w:val="en-GB"/>
        </w:rPr>
        <w:t xml:space="preserve">the scale </w:t>
      </w:r>
      <w:r w:rsidRPr="00EB2C81">
        <w:rPr>
          <w:rFonts w:ascii="Times New Roman" w:hAnsi="Times New Roman" w:cs="Times New Roman"/>
          <w:bCs/>
          <w:lang w:val="en-GB"/>
        </w:rPr>
        <w:t>of</w:t>
      </w:r>
      <w:r w:rsidR="00241A16">
        <w:rPr>
          <w:rFonts w:ascii="Times New Roman" w:hAnsi="Times New Roman" w:cs="Times New Roman"/>
          <w:bCs/>
          <w:lang w:val="en-GB"/>
        </w:rPr>
        <w:t xml:space="preserve"> present </w:t>
      </w:r>
      <w:r>
        <w:rPr>
          <w:rFonts w:ascii="Times New Roman" w:hAnsi="Times New Roman" w:cs="Times New Roman"/>
          <w:bCs/>
          <w:lang w:val="en-GB"/>
        </w:rPr>
        <w:t>needs</w:t>
      </w:r>
      <w:r w:rsidRPr="00EB2C81">
        <w:rPr>
          <w:rFonts w:ascii="Times New Roman" w:hAnsi="Times New Roman" w:cs="Times New Roman"/>
          <w:bCs/>
          <w:lang w:val="en-GB"/>
        </w:rPr>
        <w:t>.</w:t>
      </w:r>
      <w:r>
        <w:rPr>
          <w:rFonts w:ascii="Times New Roman" w:hAnsi="Times New Roman" w:cs="Times New Roman"/>
          <w:b/>
          <w:bCs/>
          <w:lang w:val="en-GB"/>
        </w:rPr>
        <w:t xml:space="preserve"> </w:t>
      </w:r>
      <w:r w:rsidR="00AA662B" w:rsidRPr="00AA662B">
        <w:rPr>
          <w:rFonts w:ascii="Times New Roman" w:hAnsi="Times New Roman" w:cs="Times New Roman"/>
          <w:lang w:val="en-GB"/>
        </w:rPr>
        <w:t>Nearly 60 million people, half of them children, have been forced from their hom</w:t>
      </w:r>
      <w:r>
        <w:rPr>
          <w:rFonts w:ascii="Times New Roman" w:hAnsi="Times New Roman" w:cs="Times New Roman"/>
          <w:lang w:val="en-GB"/>
        </w:rPr>
        <w:t>es and</w:t>
      </w:r>
      <w:r w:rsidR="00241A16">
        <w:rPr>
          <w:rFonts w:ascii="Times New Roman" w:hAnsi="Times New Roman" w:cs="Times New Roman"/>
          <w:lang w:val="en-GB"/>
        </w:rPr>
        <w:t>,</w:t>
      </w:r>
      <w:r>
        <w:rPr>
          <w:rFonts w:ascii="Times New Roman" w:hAnsi="Times New Roman" w:cs="Times New Roman"/>
          <w:lang w:val="en-GB"/>
        </w:rPr>
        <w:t xml:space="preserve"> in</w:t>
      </w:r>
      <w:r w:rsidR="00AA662B" w:rsidRPr="00AA662B">
        <w:rPr>
          <w:rFonts w:ascii="Times New Roman" w:hAnsi="Times New Roman" w:cs="Times New Roman"/>
          <w:lang w:val="en-GB"/>
        </w:rPr>
        <w:t xml:space="preserve"> the last two decades, 218 million people each y</w:t>
      </w:r>
      <w:r>
        <w:rPr>
          <w:rFonts w:ascii="Times New Roman" w:hAnsi="Times New Roman" w:cs="Times New Roman"/>
          <w:lang w:val="en-GB"/>
        </w:rPr>
        <w:t>ear were affect</w:t>
      </w:r>
      <w:r>
        <w:rPr>
          <w:rFonts w:ascii="Times New Roman" w:hAnsi="Times New Roman" w:cs="Times New Roman"/>
          <w:lang w:val="en-GB"/>
        </w:rPr>
        <w:softHyphen/>
        <w:t>ed by disasters</w:t>
      </w:r>
      <w:r w:rsidR="00AA662B" w:rsidRPr="00AA662B">
        <w:rPr>
          <w:rFonts w:ascii="Times New Roman" w:hAnsi="Times New Roman" w:cs="Times New Roman"/>
          <w:lang w:val="en-GB"/>
        </w:rPr>
        <w:t xml:space="preserve"> at an annual cost to the global economy </w:t>
      </w:r>
      <w:r w:rsidR="00241A16">
        <w:rPr>
          <w:rFonts w:ascii="Times New Roman" w:hAnsi="Times New Roman" w:cs="Times New Roman"/>
          <w:lang w:val="en-GB"/>
        </w:rPr>
        <w:t xml:space="preserve">that </w:t>
      </w:r>
      <w:r w:rsidR="00AA662B" w:rsidRPr="00AA662B">
        <w:rPr>
          <w:rFonts w:ascii="Times New Roman" w:hAnsi="Times New Roman" w:cs="Times New Roman"/>
          <w:lang w:val="en-GB"/>
        </w:rPr>
        <w:t>exceeds $300 billion.</w:t>
      </w:r>
      <w:r>
        <w:rPr>
          <w:rStyle w:val="FootnoteReference"/>
          <w:rFonts w:ascii="Times New Roman" w:hAnsi="Times New Roman" w:cs="Times New Roman"/>
          <w:lang w:val="en-GB"/>
        </w:rPr>
        <w:footnoteReference w:id="2"/>
      </w:r>
      <w:r w:rsidR="00817765" w:rsidRPr="00E90A52">
        <w:rPr>
          <w:rFonts w:ascii="Times New Roman" w:hAnsi="Times New Roman" w:cs="Times New Roman"/>
        </w:rPr>
        <w:t> </w:t>
      </w:r>
      <w:r w:rsidR="008C7604">
        <w:rPr>
          <w:rFonts w:ascii="Times New Roman" w:hAnsi="Times New Roman" w:cs="Times New Roman"/>
          <w:lang w:val="en-GB"/>
        </w:rPr>
        <w:t>H</w:t>
      </w:r>
      <w:r w:rsidR="00241A16" w:rsidRPr="00241A16">
        <w:rPr>
          <w:rFonts w:ascii="Times New Roman" w:hAnsi="Times New Roman" w:cs="Times New Roman"/>
          <w:lang w:val="en-GB"/>
        </w:rPr>
        <w:t>umanitarian action and the way it is conducted, as well as traditional structures of coordination, cooperation and funding, all require a deep rethink to better address the complexities of humanitarian engagement in rapidly shifting contexts.</w:t>
      </w:r>
      <w:r w:rsidR="00241A16" w:rsidRPr="00241A16">
        <w:rPr>
          <w:rFonts w:ascii="Times New Roman" w:hAnsi="Times New Roman" w:cs="Times New Roman"/>
          <w:vertAlign w:val="superscript"/>
          <w:lang w:val="en-GB"/>
        </w:rPr>
        <w:footnoteReference w:id="3"/>
      </w:r>
      <w:r w:rsidR="00241A16" w:rsidRPr="00241A16">
        <w:rPr>
          <w:rFonts w:ascii="Times New Roman" w:hAnsi="Times New Roman" w:cs="Times New Roman"/>
          <w:lang w:val="en-GB"/>
        </w:rPr>
        <w:t xml:space="preserve"> Needless to say, the Humanitarian Policy Group’s statement for the World Humanitarian Summit Global Consultation (2015)</w:t>
      </w:r>
      <w:r w:rsidR="00706006">
        <w:rPr>
          <w:rStyle w:val="FootnoteReference"/>
          <w:rFonts w:ascii="Times New Roman" w:hAnsi="Times New Roman" w:cs="Times New Roman"/>
          <w:lang w:val="en-GB"/>
        </w:rPr>
        <w:footnoteReference w:id="4"/>
      </w:r>
      <w:r w:rsidR="00241A16" w:rsidRPr="00241A16">
        <w:rPr>
          <w:rFonts w:ascii="Times New Roman" w:hAnsi="Times New Roman" w:cs="Times New Roman"/>
          <w:lang w:val="en-GB"/>
        </w:rPr>
        <w:t xml:space="preserve"> underscores the s</w:t>
      </w:r>
      <w:r w:rsidR="00CD38D6">
        <w:rPr>
          <w:rFonts w:ascii="Times New Roman" w:hAnsi="Times New Roman" w:cs="Times New Roman"/>
          <w:lang w:val="en-GB"/>
        </w:rPr>
        <w:t>ystem’s “crisis of legitimacy”. Despite advances, “</w:t>
      </w:r>
      <w:r w:rsidR="00CD38D6" w:rsidRPr="00CD38D6">
        <w:rPr>
          <w:rFonts w:ascii="Times New Roman" w:hAnsi="Times New Roman" w:cs="Times New Roman"/>
          <w:lang w:val="en-GB"/>
        </w:rPr>
        <w:t>these changes have invariably been tinkering at the edges, rather than getting to the heart of the challenges facing the system</w:t>
      </w:r>
      <w:r w:rsidR="00CD38D6">
        <w:rPr>
          <w:rFonts w:ascii="Times New Roman" w:hAnsi="Times New Roman" w:cs="Times New Roman"/>
          <w:lang w:val="en-GB"/>
        </w:rPr>
        <w:t>” (HPG, 2015)</w:t>
      </w:r>
      <w:r w:rsidR="00CD38D6" w:rsidRPr="00CD38D6">
        <w:rPr>
          <w:rFonts w:ascii="Times New Roman" w:hAnsi="Times New Roman" w:cs="Times New Roman"/>
          <w:lang w:val="en-GB"/>
        </w:rPr>
        <w:t>.</w:t>
      </w:r>
      <w:r w:rsidR="00CD38D6">
        <w:rPr>
          <w:rStyle w:val="FootnoteReference"/>
          <w:rFonts w:ascii="Times New Roman" w:hAnsi="Times New Roman" w:cs="Times New Roman"/>
          <w:lang w:val="en-GB"/>
        </w:rPr>
        <w:footnoteReference w:id="5"/>
      </w:r>
      <w:r w:rsidR="00CD38D6" w:rsidRPr="00CD38D6">
        <w:rPr>
          <w:rFonts w:ascii="Times New Roman" w:hAnsi="Times New Roman" w:cs="Times New Roman"/>
          <w:lang w:val="en-GB"/>
        </w:rPr>
        <w:t xml:space="preserve"> </w:t>
      </w:r>
      <w:r w:rsidR="001827FF">
        <w:rPr>
          <w:rFonts w:ascii="Times New Roman" w:hAnsi="Times New Roman" w:cs="Times New Roman"/>
          <w:bCs/>
        </w:rPr>
        <w:t>Against this background</w:t>
      </w:r>
      <w:r w:rsidR="00FB73B1" w:rsidRPr="00E90A52">
        <w:rPr>
          <w:rFonts w:ascii="Times New Roman" w:hAnsi="Times New Roman" w:cs="Times New Roman"/>
          <w:bCs/>
        </w:rPr>
        <w:t xml:space="preserve">, there </w:t>
      </w:r>
      <w:r w:rsidR="00F44FC4" w:rsidRPr="00E90A52">
        <w:rPr>
          <w:rFonts w:ascii="Times New Roman" w:hAnsi="Times New Roman" w:cs="Times New Roman"/>
          <w:bCs/>
        </w:rPr>
        <w:t xml:space="preserve">is </w:t>
      </w:r>
      <w:r w:rsidR="00CD38D6">
        <w:rPr>
          <w:rFonts w:ascii="Times New Roman" w:hAnsi="Times New Roman" w:cs="Times New Roman"/>
          <w:bCs/>
        </w:rPr>
        <w:t xml:space="preserve">an incentive to </w:t>
      </w:r>
      <w:r w:rsidR="006D6DA6">
        <w:rPr>
          <w:rFonts w:ascii="Times New Roman" w:hAnsi="Times New Roman" w:cs="Times New Roman"/>
          <w:bCs/>
        </w:rPr>
        <w:t xml:space="preserve">forge new alliances and </w:t>
      </w:r>
      <w:r w:rsidR="00CD38D6">
        <w:rPr>
          <w:rFonts w:ascii="Times New Roman" w:hAnsi="Times New Roman" w:cs="Times New Roman"/>
          <w:bCs/>
        </w:rPr>
        <w:t>remap</w:t>
      </w:r>
      <w:r w:rsidR="00400096" w:rsidRPr="00E90A52">
        <w:rPr>
          <w:rFonts w:ascii="Times New Roman" w:hAnsi="Times New Roman" w:cs="Times New Roman"/>
          <w:bCs/>
        </w:rPr>
        <w:t xml:space="preserve"> the boundaries of that system – </w:t>
      </w:r>
      <w:r w:rsidR="00CD38D6">
        <w:rPr>
          <w:rFonts w:ascii="Times New Roman" w:hAnsi="Times New Roman" w:cs="Times New Roman"/>
          <w:bCs/>
        </w:rPr>
        <w:t>H</w:t>
      </w:r>
      <w:r w:rsidR="000B6098" w:rsidRPr="00E90A52">
        <w:rPr>
          <w:rFonts w:ascii="Times New Roman" w:hAnsi="Times New Roman" w:cs="Times New Roman"/>
          <w:bCs/>
        </w:rPr>
        <w:t xml:space="preserve">ow are current actors engaging with one another across their comparative advantages; how can </w:t>
      </w:r>
      <w:r w:rsidR="00400096" w:rsidRPr="00E90A52">
        <w:rPr>
          <w:rFonts w:ascii="Times New Roman" w:hAnsi="Times New Roman" w:cs="Times New Roman"/>
          <w:bCs/>
        </w:rPr>
        <w:t xml:space="preserve">new actors be brought in to allow for more effective humanitarian action, and how? </w:t>
      </w:r>
    </w:p>
    <w:p w14:paraId="2948037B" w14:textId="77777777" w:rsidR="00241A16" w:rsidRDefault="00241A16" w:rsidP="00EB2C81">
      <w:pPr>
        <w:widowControl w:val="0"/>
        <w:autoSpaceDE w:val="0"/>
        <w:autoSpaceDN w:val="0"/>
        <w:adjustRightInd w:val="0"/>
        <w:jc w:val="both"/>
        <w:rPr>
          <w:rFonts w:ascii="Times New Roman" w:hAnsi="Times New Roman" w:cs="Times New Roman"/>
          <w:bCs/>
        </w:rPr>
      </w:pPr>
    </w:p>
    <w:p w14:paraId="3C8B4D38" w14:textId="1CB84375" w:rsidR="00292079" w:rsidRPr="00F868CB" w:rsidRDefault="006D6DA6" w:rsidP="008C7604">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Cs/>
          <w:lang w:val="en-GB"/>
        </w:rPr>
        <w:t>Crises are expanding and shifting, and so is the world. A multipolar world is becoming a reality wherein n</w:t>
      </w:r>
      <w:r w:rsidR="00F868CB" w:rsidRPr="00F868CB">
        <w:rPr>
          <w:rFonts w:ascii="Times New Roman" w:hAnsi="Times New Roman" w:cs="Times New Roman"/>
          <w:bCs/>
          <w:lang w:val="en-GB"/>
        </w:rPr>
        <w:t>ational governments</w:t>
      </w:r>
      <w:r>
        <w:rPr>
          <w:rFonts w:ascii="Times New Roman" w:hAnsi="Times New Roman" w:cs="Times New Roman"/>
          <w:bCs/>
          <w:lang w:val="en-GB"/>
        </w:rPr>
        <w:t xml:space="preserve"> and local communities</w:t>
      </w:r>
      <w:r w:rsidR="00F868CB" w:rsidRPr="00F868CB">
        <w:rPr>
          <w:rFonts w:ascii="Times New Roman" w:hAnsi="Times New Roman" w:cs="Times New Roman"/>
          <w:bCs/>
          <w:lang w:val="en-GB"/>
        </w:rPr>
        <w:t xml:space="preserve"> </w:t>
      </w:r>
      <w:r w:rsidR="00F868CB">
        <w:rPr>
          <w:rFonts w:ascii="Times New Roman" w:hAnsi="Times New Roman" w:cs="Times New Roman"/>
          <w:bCs/>
          <w:lang w:val="en-GB"/>
        </w:rPr>
        <w:t>are slowly emerging as key actors</w:t>
      </w:r>
      <w:r>
        <w:rPr>
          <w:rFonts w:ascii="Times New Roman" w:hAnsi="Times New Roman" w:cs="Times New Roman"/>
          <w:bCs/>
          <w:lang w:val="en-GB"/>
        </w:rPr>
        <w:t xml:space="preserve"> in humanitarian action</w:t>
      </w:r>
      <w:r w:rsidR="00F868CB">
        <w:rPr>
          <w:rFonts w:ascii="Times New Roman" w:hAnsi="Times New Roman" w:cs="Times New Roman"/>
          <w:bCs/>
          <w:lang w:val="en-GB"/>
        </w:rPr>
        <w:t xml:space="preserve">, </w:t>
      </w:r>
      <w:r w:rsidR="00F868CB" w:rsidRPr="00F868CB">
        <w:rPr>
          <w:rFonts w:ascii="Times New Roman" w:hAnsi="Times New Roman" w:cs="Times New Roman"/>
          <w:bCs/>
          <w:lang w:val="en-GB"/>
        </w:rPr>
        <w:t>taking</w:t>
      </w:r>
      <w:r w:rsidR="00F868CB">
        <w:rPr>
          <w:rFonts w:ascii="Times New Roman" w:hAnsi="Times New Roman" w:cs="Times New Roman"/>
          <w:bCs/>
          <w:lang w:val="en-GB"/>
        </w:rPr>
        <w:t xml:space="preserve"> ownership</w:t>
      </w:r>
      <w:r w:rsidR="00F868CB" w:rsidRPr="00F868CB">
        <w:rPr>
          <w:rFonts w:ascii="Times New Roman" w:hAnsi="Times New Roman" w:cs="Times New Roman"/>
          <w:bCs/>
          <w:lang w:val="en-GB"/>
        </w:rPr>
        <w:t xml:space="preserve"> over disaster response</w:t>
      </w:r>
      <w:r>
        <w:rPr>
          <w:rFonts w:ascii="Times New Roman" w:hAnsi="Times New Roman" w:cs="Times New Roman"/>
          <w:bCs/>
          <w:lang w:val="en-GB"/>
        </w:rPr>
        <w:t>, and developing countries are expanding their capacities to respond without international assistance</w:t>
      </w:r>
      <w:r w:rsidR="00F868CB" w:rsidRPr="00F868CB">
        <w:rPr>
          <w:rFonts w:ascii="Times New Roman" w:hAnsi="Times New Roman" w:cs="Times New Roman"/>
          <w:bCs/>
          <w:lang w:val="en-GB"/>
        </w:rPr>
        <w:t xml:space="preserve"> (ALNAP, 2010).</w:t>
      </w:r>
      <w:r>
        <w:rPr>
          <w:rStyle w:val="FootnoteReference"/>
          <w:rFonts w:ascii="Times New Roman" w:hAnsi="Times New Roman" w:cs="Times New Roman"/>
          <w:bCs/>
          <w:lang w:val="en-GB"/>
        </w:rPr>
        <w:footnoteReference w:id="6"/>
      </w:r>
      <w:r w:rsidR="00F868CB" w:rsidRPr="00F868CB">
        <w:rPr>
          <w:rFonts w:ascii="Times New Roman" w:hAnsi="Times New Roman" w:cs="Times New Roman"/>
          <w:bCs/>
          <w:lang w:val="en-GB"/>
        </w:rPr>
        <w:t xml:space="preserve"> </w:t>
      </w:r>
      <w:r>
        <w:rPr>
          <w:rFonts w:ascii="Times New Roman" w:hAnsi="Times New Roman" w:cs="Times New Roman"/>
          <w:bCs/>
          <w:lang w:val="en-GB"/>
        </w:rPr>
        <w:t>There are successes on that front suc</w:t>
      </w:r>
      <w:bookmarkStart w:id="0" w:name="_GoBack"/>
      <w:bookmarkEnd w:id="0"/>
      <w:r>
        <w:rPr>
          <w:rFonts w:ascii="Times New Roman" w:hAnsi="Times New Roman" w:cs="Times New Roman"/>
          <w:bCs/>
          <w:lang w:val="en-GB"/>
        </w:rPr>
        <w:t xml:space="preserve">h as </w:t>
      </w:r>
      <w:r w:rsidR="00F868CB" w:rsidRPr="00F868CB">
        <w:rPr>
          <w:rFonts w:ascii="Times New Roman" w:hAnsi="Times New Roman" w:cs="Times New Roman"/>
          <w:bCs/>
          <w:lang w:val="en-GB"/>
        </w:rPr>
        <w:t xml:space="preserve">India’s rejection of international assistance following the 2004 Indian Ocean tsunami, Mozambique’s successful handling of </w:t>
      </w:r>
      <w:r w:rsidR="00F868CB">
        <w:rPr>
          <w:rFonts w:ascii="Times New Roman" w:hAnsi="Times New Roman" w:cs="Times New Roman"/>
          <w:bCs/>
          <w:lang w:val="en-GB"/>
        </w:rPr>
        <w:t>floods in 2007</w:t>
      </w:r>
      <w:r>
        <w:rPr>
          <w:rFonts w:ascii="Times New Roman" w:hAnsi="Times New Roman" w:cs="Times New Roman"/>
          <w:bCs/>
          <w:lang w:val="en-GB"/>
        </w:rPr>
        <w:t xml:space="preserve"> (Twigg, 2015: 303). </w:t>
      </w:r>
      <w:r w:rsidR="00F868CB" w:rsidRPr="00F868CB">
        <w:rPr>
          <w:rFonts w:ascii="Times New Roman" w:hAnsi="Times New Roman" w:cs="Times New Roman"/>
          <w:bCs/>
          <w:lang w:val="en-GB"/>
        </w:rPr>
        <w:lastRenderedPageBreak/>
        <w:t>The humanita</w:t>
      </w:r>
      <w:r>
        <w:rPr>
          <w:rFonts w:ascii="Times New Roman" w:hAnsi="Times New Roman" w:cs="Times New Roman"/>
          <w:bCs/>
          <w:lang w:val="en-GB"/>
        </w:rPr>
        <w:t>rian role of Western powers is no longer the only player in the field</w:t>
      </w:r>
      <w:r w:rsidR="00F868CB" w:rsidRPr="00F868CB">
        <w:rPr>
          <w:rFonts w:ascii="Times New Roman" w:hAnsi="Times New Roman" w:cs="Times New Roman"/>
          <w:bCs/>
          <w:lang w:val="en-GB"/>
        </w:rPr>
        <w:t xml:space="preserve"> and in some cases – Sudan is a n</w:t>
      </w:r>
      <w:r>
        <w:rPr>
          <w:rFonts w:ascii="Times New Roman" w:hAnsi="Times New Roman" w:cs="Times New Roman"/>
          <w:bCs/>
          <w:lang w:val="en-GB"/>
        </w:rPr>
        <w:t>otable example – they are placed under</w:t>
      </w:r>
      <w:r w:rsidR="00F868CB" w:rsidRPr="00F868CB">
        <w:rPr>
          <w:rFonts w:ascii="Times New Roman" w:hAnsi="Times New Roman" w:cs="Times New Roman"/>
          <w:bCs/>
          <w:lang w:val="en-GB"/>
        </w:rPr>
        <w:t xml:space="preserve"> political and security scrutiny (McGoldrick, 2011). </w:t>
      </w:r>
      <w:r w:rsidR="00F868CB">
        <w:rPr>
          <w:rFonts w:ascii="Times New Roman" w:hAnsi="Times New Roman" w:cs="Times New Roman"/>
          <w:bCs/>
          <w:lang w:val="en-GB"/>
        </w:rPr>
        <w:t xml:space="preserve">The private sector is also stepping up to humanitarian challenges. </w:t>
      </w:r>
      <w:r w:rsidR="00F868CB" w:rsidRPr="00F868CB">
        <w:rPr>
          <w:rFonts w:ascii="Times New Roman" w:hAnsi="Times New Roman" w:cs="Times New Roman"/>
          <w:bCs/>
          <w:lang w:val="en-GB"/>
        </w:rPr>
        <w:t xml:space="preserve">The Kenyans for Kenya initiative, involving a bank, a mobile network operator and the Kenya Red Cross Society, </w:t>
      </w:r>
      <w:r>
        <w:rPr>
          <w:rFonts w:ascii="Times New Roman" w:hAnsi="Times New Roman" w:cs="Times New Roman"/>
          <w:bCs/>
          <w:lang w:val="en-GB"/>
        </w:rPr>
        <w:t>has managed to raise $7.5m</w:t>
      </w:r>
      <w:r w:rsidR="00F868CB" w:rsidRPr="00F868CB">
        <w:rPr>
          <w:rFonts w:ascii="Times New Roman" w:hAnsi="Times New Roman" w:cs="Times New Roman"/>
          <w:bCs/>
          <w:lang w:val="en-GB"/>
        </w:rPr>
        <w:t xml:space="preserve"> to support the response to the 2011–12 drought and famine (Drummond and Crawford, 2014). </w:t>
      </w:r>
      <w:r>
        <w:rPr>
          <w:rFonts w:ascii="Times New Roman" w:hAnsi="Times New Roman" w:cs="Times New Roman"/>
          <w:bCs/>
          <w:lang w:val="en-GB"/>
        </w:rPr>
        <w:t xml:space="preserve">In Yemen, the private sector is key in distributing humanitarian aid to regions around Yemen, at a point when political polarization and a military conflict is threatening to starve an entire population. </w:t>
      </w:r>
      <w:r w:rsidR="00292079" w:rsidRPr="00292079">
        <w:rPr>
          <w:rFonts w:ascii="Times New Roman" w:hAnsi="Times New Roman" w:cs="Times New Roman"/>
          <w:bCs/>
        </w:rPr>
        <w:t xml:space="preserve">In the lead up to the World Humanitarian Summit, this is the right moment to rethink the parameters and operations of localization in humanitarian response. More particularly, we need to think of pathways to transition from </w:t>
      </w:r>
      <w:r w:rsidR="00292079" w:rsidRPr="00292079">
        <w:rPr>
          <w:rFonts w:ascii="Times New Roman" w:hAnsi="Times New Roman" w:cs="Times New Roman"/>
          <w:bCs/>
          <w:i/>
        </w:rPr>
        <w:t>ad hoc</w:t>
      </w:r>
      <w:r w:rsidR="00292079" w:rsidRPr="00292079">
        <w:rPr>
          <w:rFonts w:ascii="Times New Roman" w:hAnsi="Times New Roman" w:cs="Times New Roman"/>
          <w:bCs/>
        </w:rPr>
        <w:t xml:space="preserve"> localization to more strategic and forward looki</w:t>
      </w:r>
      <w:r w:rsidR="00AD5C27">
        <w:rPr>
          <w:rFonts w:ascii="Times New Roman" w:hAnsi="Times New Roman" w:cs="Times New Roman"/>
          <w:bCs/>
        </w:rPr>
        <w:t>ng engagement</w:t>
      </w:r>
      <w:r w:rsidR="00292079" w:rsidRPr="00292079">
        <w:rPr>
          <w:rFonts w:ascii="Times New Roman" w:hAnsi="Times New Roman" w:cs="Times New Roman"/>
          <w:bCs/>
        </w:rPr>
        <w:t>.</w:t>
      </w:r>
      <w:r w:rsidR="00AD5C27">
        <w:rPr>
          <w:rFonts w:ascii="Times New Roman" w:hAnsi="Times New Roman" w:cs="Times New Roman"/>
          <w:bCs/>
        </w:rPr>
        <w:t xml:space="preserve"> </w:t>
      </w:r>
    </w:p>
    <w:p w14:paraId="1670BAE1" w14:textId="77777777" w:rsidR="00F868CB" w:rsidRDefault="00F868CB" w:rsidP="008C7604">
      <w:pPr>
        <w:widowControl w:val="0"/>
        <w:autoSpaceDE w:val="0"/>
        <w:autoSpaceDN w:val="0"/>
        <w:adjustRightInd w:val="0"/>
        <w:jc w:val="both"/>
        <w:rPr>
          <w:rFonts w:ascii="Times New Roman" w:hAnsi="Times New Roman" w:cs="Times New Roman"/>
          <w:bCs/>
        </w:rPr>
      </w:pPr>
    </w:p>
    <w:p w14:paraId="31324029" w14:textId="0A7F5BD8" w:rsidR="007C2466" w:rsidRDefault="00AD5C27" w:rsidP="008C7604">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That said, c</w:t>
      </w:r>
      <w:r w:rsidR="0001583C" w:rsidRPr="00E90A52">
        <w:rPr>
          <w:rFonts w:ascii="Times New Roman" w:hAnsi="Times New Roman" w:cs="Times New Roman"/>
          <w:bCs/>
        </w:rPr>
        <w:t xml:space="preserve">omplementarity and the need to </w:t>
      </w:r>
      <w:r w:rsidR="000B6098" w:rsidRPr="00E90A52">
        <w:rPr>
          <w:rFonts w:ascii="Times New Roman" w:hAnsi="Times New Roman" w:cs="Times New Roman"/>
          <w:bCs/>
        </w:rPr>
        <w:t xml:space="preserve">support and </w:t>
      </w:r>
      <w:r w:rsidR="0001583C" w:rsidRPr="00E90A52">
        <w:rPr>
          <w:rFonts w:ascii="Times New Roman" w:hAnsi="Times New Roman" w:cs="Times New Roman"/>
          <w:bCs/>
        </w:rPr>
        <w:t>maximize the role of local</w:t>
      </w:r>
      <w:r w:rsidR="00D073AA" w:rsidRPr="00E90A52">
        <w:rPr>
          <w:rFonts w:ascii="Times New Roman" w:hAnsi="Times New Roman" w:cs="Times New Roman"/>
          <w:bCs/>
        </w:rPr>
        <w:t>, national and regional</w:t>
      </w:r>
      <w:r w:rsidR="0001583C" w:rsidRPr="00E90A52">
        <w:rPr>
          <w:rFonts w:ascii="Times New Roman" w:hAnsi="Times New Roman" w:cs="Times New Roman"/>
          <w:bCs/>
        </w:rPr>
        <w:t xml:space="preserve"> actors in humanitarian action have been empha</w:t>
      </w:r>
      <w:r w:rsidR="00D5205A">
        <w:rPr>
          <w:rFonts w:ascii="Times New Roman" w:hAnsi="Times New Roman" w:cs="Times New Roman"/>
          <w:bCs/>
        </w:rPr>
        <w:t>s</w:t>
      </w:r>
      <w:r>
        <w:rPr>
          <w:rFonts w:ascii="Times New Roman" w:hAnsi="Times New Roman" w:cs="Times New Roman"/>
          <w:bCs/>
        </w:rPr>
        <w:t>ized throughout the WHS</w:t>
      </w:r>
      <w:r w:rsidR="00E90A52">
        <w:rPr>
          <w:rFonts w:ascii="Times New Roman" w:hAnsi="Times New Roman" w:cs="Times New Roman"/>
          <w:bCs/>
        </w:rPr>
        <w:t xml:space="preserve"> consult</w:t>
      </w:r>
      <w:r w:rsidR="0001583C" w:rsidRPr="00E90A52">
        <w:rPr>
          <w:rFonts w:ascii="Times New Roman" w:hAnsi="Times New Roman" w:cs="Times New Roman"/>
          <w:bCs/>
        </w:rPr>
        <w:t>ation process as well as in the Secretary General’s report on</w:t>
      </w:r>
      <w:r w:rsidR="00D5205A">
        <w:rPr>
          <w:rFonts w:ascii="Times New Roman" w:hAnsi="Times New Roman" w:cs="Times New Roman"/>
          <w:bCs/>
        </w:rPr>
        <w:t xml:space="preserve"> i</w:t>
      </w:r>
      <w:r w:rsidR="00241A16">
        <w:rPr>
          <w:rFonts w:ascii="Times New Roman" w:hAnsi="Times New Roman" w:cs="Times New Roman"/>
          <w:bCs/>
        </w:rPr>
        <w:t>t.</w:t>
      </w:r>
      <w:r w:rsidR="00A15AEA">
        <w:rPr>
          <w:rFonts w:ascii="Times New Roman" w:hAnsi="Times New Roman" w:cs="Times New Roman"/>
          <w:bCs/>
        </w:rPr>
        <w:t xml:space="preserve"> To “commit to as local as possible and as international as necessary” and to “put people at the center”</w:t>
      </w:r>
      <w:r w:rsidR="007C2466">
        <w:rPr>
          <w:rFonts w:ascii="Times New Roman" w:hAnsi="Times New Roman" w:cs="Times New Roman"/>
          <w:bCs/>
        </w:rPr>
        <w:t xml:space="preserve"> are two recommendations out</w:t>
      </w:r>
      <w:r>
        <w:rPr>
          <w:rFonts w:ascii="Times New Roman" w:hAnsi="Times New Roman" w:cs="Times New Roman"/>
          <w:bCs/>
        </w:rPr>
        <w:t xml:space="preserve">lined in the </w:t>
      </w:r>
      <w:r w:rsidR="007C2466">
        <w:rPr>
          <w:rFonts w:ascii="Times New Roman" w:hAnsi="Times New Roman" w:cs="Times New Roman"/>
          <w:bCs/>
        </w:rPr>
        <w:t>report</w:t>
      </w:r>
      <w:r w:rsidR="00A15AEA">
        <w:rPr>
          <w:rFonts w:ascii="Times New Roman" w:hAnsi="Times New Roman" w:cs="Times New Roman"/>
          <w:bCs/>
        </w:rPr>
        <w:t>.</w:t>
      </w:r>
      <w:r w:rsidR="007C2466">
        <w:rPr>
          <w:rStyle w:val="FootnoteReference"/>
          <w:rFonts w:ascii="Times New Roman" w:hAnsi="Times New Roman" w:cs="Times New Roman"/>
          <w:bCs/>
        </w:rPr>
        <w:footnoteReference w:id="7"/>
      </w:r>
      <w:r w:rsidR="00A15AEA">
        <w:rPr>
          <w:rFonts w:ascii="Times New Roman" w:hAnsi="Times New Roman" w:cs="Times New Roman"/>
          <w:bCs/>
        </w:rPr>
        <w:t xml:space="preserve"> </w:t>
      </w:r>
      <w:r w:rsidR="008C7604">
        <w:rPr>
          <w:rFonts w:ascii="Times New Roman" w:hAnsi="Times New Roman" w:cs="Times New Roman"/>
          <w:bCs/>
        </w:rPr>
        <w:t xml:space="preserve"> The report calls on the</w:t>
      </w:r>
      <w:r w:rsidR="007C2466" w:rsidRPr="007C2466">
        <w:rPr>
          <w:rFonts w:ascii="Times New Roman" w:hAnsi="Times New Roman" w:cs="Times New Roman"/>
          <w:bCs/>
        </w:rPr>
        <w:t xml:space="preserve"> internatio</w:t>
      </w:r>
      <w:r w:rsidR="008C7604">
        <w:rPr>
          <w:rFonts w:ascii="Times New Roman" w:hAnsi="Times New Roman" w:cs="Times New Roman"/>
          <w:bCs/>
        </w:rPr>
        <w:t xml:space="preserve">nal community to respect and strengthen </w:t>
      </w:r>
      <w:r w:rsidR="007C2466" w:rsidRPr="007C2466">
        <w:rPr>
          <w:rFonts w:ascii="Times New Roman" w:hAnsi="Times New Roman" w:cs="Times New Roman"/>
          <w:bCs/>
        </w:rPr>
        <w:t>local leadership in</w:t>
      </w:r>
      <w:r w:rsidR="008C7604">
        <w:rPr>
          <w:rFonts w:ascii="Times New Roman" w:hAnsi="Times New Roman" w:cs="Times New Roman"/>
          <w:bCs/>
        </w:rPr>
        <w:t xml:space="preserve"> crises, and not to create</w:t>
      </w:r>
      <w:r w:rsidR="007C2466" w:rsidRPr="007C2466">
        <w:rPr>
          <w:rFonts w:ascii="Times New Roman" w:hAnsi="Times New Roman" w:cs="Times New Roman"/>
          <w:bCs/>
        </w:rPr>
        <w:t xml:space="preserve"> parallel structures that may undermine it. International partners </w:t>
      </w:r>
      <w:r w:rsidR="008C7604">
        <w:rPr>
          <w:rFonts w:ascii="Times New Roman" w:hAnsi="Times New Roman" w:cs="Times New Roman"/>
          <w:bCs/>
        </w:rPr>
        <w:t xml:space="preserve">are asked </w:t>
      </w:r>
      <w:r w:rsidR="007C2466" w:rsidRPr="007C2466">
        <w:rPr>
          <w:rFonts w:ascii="Times New Roman" w:hAnsi="Times New Roman" w:cs="Times New Roman"/>
          <w:bCs/>
        </w:rPr>
        <w:t xml:space="preserve">to </w:t>
      </w:r>
      <w:r w:rsidR="008C7604">
        <w:rPr>
          <w:rFonts w:ascii="Times New Roman" w:hAnsi="Times New Roman" w:cs="Times New Roman"/>
          <w:bCs/>
        </w:rPr>
        <w:t>“</w:t>
      </w:r>
      <w:r w:rsidR="007C2466" w:rsidRPr="007C2466">
        <w:rPr>
          <w:rFonts w:ascii="Times New Roman" w:hAnsi="Times New Roman" w:cs="Times New Roman"/>
          <w:bCs/>
        </w:rPr>
        <w:t>make greater effort to support and enable national and local actors, to provide expertise, good practice, and add capacity and capability rather than “take over” and run the response</w:t>
      </w:r>
      <w:r w:rsidR="007C2466">
        <w:rPr>
          <w:rFonts w:ascii="Times New Roman" w:hAnsi="Times New Roman" w:cs="Times New Roman"/>
          <w:bCs/>
        </w:rPr>
        <w:t>.</w:t>
      </w:r>
      <w:r w:rsidR="008C7604">
        <w:rPr>
          <w:rFonts w:ascii="Times New Roman" w:hAnsi="Times New Roman" w:cs="Times New Roman"/>
          <w:bCs/>
        </w:rPr>
        <w:t>”</w:t>
      </w:r>
      <w:r w:rsidR="007C2466">
        <w:rPr>
          <w:rFonts w:ascii="Times New Roman" w:hAnsi="Times New Roman" w:cs="Times New Roman"/>
          <w:bCs/>
        </w:rPr>
        <w:t xml:space="preserve"> (31)</w:t>
      </w:r>
      <w:r w:rsidR="007C2466">
        <w:rPr>
          <w:rStyle w:val="FootnoteReference"/>
          <w:rFonts w:ascii="Times New Roman" w:hAnsi="Times New Roman" w:cs="Times New Roman"/>
          <w:bCs/>
        </w:rPr>
        <w:footnoteReference w:id="8"/>
      </w:r>
      <w:r w:rsidR="007C2466">
        <w:rPr>
          <w:rFonts w:ascii="Times New Roman" w:hAnsi="Times New Roman" w:cs="Times New Roman"/>
          <w:bCs/>
        </w:rPr>
        <w:t xml:space="preserve"> </w:t>
      </w:r>
      <w:r w:rsidR="00867AE1">
        <w:rPr>
          <w:rFonts w:ascii="Times New Roman" w:hAnsi="Times New Roman" w:cs="Times New Roman"/>
          <w:bCs/>
        </w:rPr>
        <w:t>Moreover, t</w:t>
      </w:r>
      <w:r w:rsidR="00BE4626">
        <w:rPr>
          <w:rFonts w:ascii="Times New Roman" w:hAnsi="Times New Roman" w:cs="Times New Roman"/>
          <w:bCs/>
        </w:rPr>
        <w:t>he World Disasters Report 2015 saw localization as the key to humanitarian effectiveness.</w:t>
      </w:r>
      <w:r w:rsidR="00BE4626">
        <w:rPr>
          <w:rStyle w:val="FootnoteReference"/>
          <w:rFonts w:ascii="Times New Roman" w:hAnsi="Times New Roman" w:cs="Times New Roman"/>
          <w:bCs/>
        </w:rPr>
        <w:footnoteReference w:id="9"/>
      </w:r>
      <w:r w:rsidR="00867AE1">
        <w:rPr>
          <w:rFonts w:ascii="Times New Roman" w:hAnsi="Times New Roman" w:cs="Times New Roman"/>
          <w:bCs/>
        </w:rPr>
        <w:t xml:space="preserve"> The Global Humanitarian Assessment Report 2015</w:t>
      </w:r>
      <w:r w:rsidR="002A0F1D">
        <w:rPr>
          <w:rStyle w:val="FootnoteReference"/>
          <w:rFonts w:ascii="Times New Roman" w:hAnsi="Times New Roman" w:cs="Times New Roman"/>
          <w:bCs/>
        </w:rPr>
        <w:footnoteReference w:id="10"/>
      </w:r>
      <w:r w:rsidR="00867AE1">
        <w:rPr>
          <w:rFonts w:ascii="Times New Roman" w:hAnsi="Times New Roman" w:cs="Times New Roman"/>
          <w:bCs/>
        </w:rPr>
        <w:t xml:space="preserve"> states that in 2014, only 0.2% of the total humanitarian assistance went directly to local and national NGOs and thus, the consultations have called for more funding to local actors.</w:t>
      </w:r>
    </w:p>
    <w:p w14:paraId="386412EA" w14:textId="77777777" w:rsidR="007C2466" w:rsidRDefault="007C2466" w:rsidP="00EB2C81">
      <w:pPr>
        <w:widowControl w:val="0"/>
        <w:autoSpaceDE w:val="0"/>
        <w:autoSpaceDN w:val="0"/>
        <w:adjustRightInd w:val="0"/>
        <w:jc w:val="both"/>
        <w:rPr>
          <w:rFonts w:ascii="Times New Roman" w:hAnsi="Times New Roman" w:cs="Times New Roman"/>
          <w:bCs/>
        </w:rPr>
      </w:pPr>
    </w:p>
    <w:p w14:paraId="07DCD0D7" w14:textId="66CABEFB" w:rsidR="00453D8B" w:rsidRDefault="008C7604" w:rsidP="00EB2C81">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While those recommendations ref</w:t>
      </w:r>
      <w:r w:rsidR="001827FF">
        <w:rPr>
          <w:rFonts w:ascii="Times New Roman" w:hAnsi="Times New Roman" w:cs="Times New Roman"/>
          <w:bCs/>
        </w:rPr>
        <w:t>lect this need for a shift in humanitarian response</w:t>
      </w:r>
      <w:r>
        <w:rPr>
          <w:rFonts w:ascii="Times New Roman" w:hAnsi="Times New Roman" w:cs="Times New Roman"/>
          <w:bCs/>
        </w:rPr>
        <w:t>,</w:t>
      </w:r>
      <w:r w:rsidR="00D5205A">
        <w:rPr>
          <w:rFonts w:ascii="Times New Roman" w:hAnsi="Times New Roman" w:cs="Times New Roman"/>
          <w:bCs/>
        </w:rPr>
        <w:t xml:space="preserve"> they point towards a number of limitations to discussions on localization and complementarity. First, a</w:t>
      </w:r>
      <w:r w:rsidR="00D5205A" w:rsidRPr="00D5205A">
        <w:rPr>
          <w:rFonts w:ascii="Times New Roman" w:hAnsi="Times New Roman" w:cs="Times New Roman"/>
          <w:bCs/>
          <w:i/>
        </w:rPr>
        <w:t xml:space="preserve"> conceptual limitation</w:t>
      </w:r>
      <w:r w:rsidR="00D5205A">
        <w:rPr>
          <w:rFonts w:ascii="Times New Roman" w:hAnsi="Times New Roman" w:cs="Times New Roman"/>
          <w:bCs/>
        </w:rPr>
        <w:t xml:space="preserve"> within which what is described as </w:t>
      </w:r>
      <w:r w:rsidR="007C2466">
        <w:rPr>
          <w:rFonts w:ascii="Times New Roman" w:hAnsi="Times New Roman" w:cs="Times New Roman"/>
          <w:bCs/>
        </w:rPr>
        <w:t>“local”</w:t>
      </w:r>
      <w:r>
        <w:rPr>
          <w:rFonts w:ascii="Times New Roman" w:hAnsi="Times New Roman" w:cs="Times New Roman"/>
          <w:bCs/>
        </w:rPr>
        <w:t xml:space="preserve"> </w:t>
      </w:r>
      <w:r w:rsidR="007C2466">
        <w:rPr>
          <w:rFonts w:ascii="Times New Roman" w:hAnsi="Times New Roman" w:cs="Times New Roman"/>
          <w:bCs/>
        </w:rPr>
        <w:t>is approached as a single unit of analysis</w:t>
      </w:r>
      <w:r w:rsidR="00D5205A">
        <w:rPr>
          <w:rFonts w:ascii="Times New Roman" w:hAnsi="Times New Roman" w:cs="Times New Roman"/>
          <w:bCs/>
        </w:rPr>
        <w:t>. There are, as this paper will demonstrate, different layers of locality</w:t>
      </w:r>
      <w:r w:rsidR="00867AE1">
        <w:rPr>
          <w:rFonts w:ascii="Times New Roman" w:hAnsi="Times New Roman" w:cs="Times New Roman"/>
          <w:bCs/>
        </w:rPr>
        <w:t>: regional, national and local</w:t>
      </w:r>
      <w:r w:rsidR="00D5205A">
        <w:rPr>
          <w:rFonts w:ascii="Times New Roman" w:hAnsi="Times New Roman" w:cs="Times New Roman"/>
          <w:bCs/>
        </w:rPr>
        <w:t xml:space="preserve">. </w:t>
      </w:r>
      <w:r w:rsidR="00AD5C27" w:rsidRPr="00AD5C27">
        <w:rPr>
          <w:rFonts w:ascii="Times New Roman" w:hAnsi="Times New Roman" w:cs="Times New Roman"/>
          <w:bCs/>
          <w:i/>
        </w:rPr>
        <w:t>Instead of a horizontal approach to locality, a vertical approach may be more effective</w:t>
      </w:r>
      <w:r w:rsidR="00AD5C27">
        <w:rPr>
          <w:rFonts w:ascii="Times New Roman" w:hAnsi="Times New Roman" w:cs="Times New Roman"/>
          <w:bCs/>
        </w:rPr>
        <w:t xml:space="preserve">. </w:t>
      </w:r>
      <w:r w:rsidR="00D5205A">
        <w:rPr>
          <w:rFonts w:ascii="Times New Roman" w:hAnsi="Times New Roman" w:cs="Times New Roman"/>
          <w:bCs/>
        </w:rPr>
        <w:t xml:space="preserve">Moreover, the </w:t>
      </w:r>
      <w:r w:rsidR="001827FF">
        <w:rPr>
          <w:rFonts w:ascii="Times New Roman" w:hAnsi="Times New Roman" w:cs="Times New Roman"/>
          <w:bCs/>
        </w:rPr>
        <w:t>“</w:t>
      </w:r>
      <w:r>
        <w:rPr>
          <w:rFonts w:ascii="Times New Roman" w:hAnsi="Times New Roman" w:cs="Times New Roman"/>
          <w:bCs/>
        </w:rPr>
        <w:t>national</w:t>
      </w:r>
      <w:r w:rsidR="001827FF">
        <w:rPr>
          <w:rFonts w:ascii="Times New Roman" w:hAnsi="Times New Roman" w:cs="Times New Roman"/>
          <w:bCs/>
        </w:rPr>
        <w:t>”</w:t>
      </w:r>
      <w:r w:rsidR="00867AE1">
        <w:rPr>
          <w:rFonts w:ascii="Times New Roman" w:hAnsi="Times New Roman" w:cs="Times New Roman"/>
          <w:bCs/>
        </w:rPr>
        <w:t>, “regional”</w:t>
      </w:r>
      <w:r>
        <w:rPr>
          <w:rFonts w:ascii="Times New Roman" w:hAnsi="Times New Roman" w:cs="Times New Roman"/>
          <w:bCs/>
        </w:rPr>
        <w:t xml:space="preserve"> and </w:t>
      </w:r>
      <w:r w:rsidR="00D5205A">
        <w:rPr>
          <w:rFonts w:ascii="Times New Roman" w:hAnsi="Times New Roman" w:cs="Times New Roman"/>
          <w:bCs/>
        </w:rPr>
        <w:t xml:space="preserve">the </w:t>
      </w:r>
      <w:r w:rsidR="001827FF">
        <w:rPr>
          <w:rFonts w:ascii="Times New Roman" w:hAnsi="Times New Roman" w:cs="Times New Roman"/>
          <w:bCs/>
        </w:rPr>
        <w:t>“</w:t>
      </w:r>
      <w:r>
        <w:rPr>
          <w:rFonts w:ascii="Times New Roman" w:hAnsi="Times New Roman" w:cs="Times New Roman"/>
          <w:bCs/>
        </w:rPr>
        <w:t>local</w:t>
      </w:r>
      <w:r w:rsidR="001827FF">
        <w:rPr>
          <w:rFonts w:ascii="Times New Roman" w:hAnsi="Times New Roman" w:cs="Times New Roman"/>
          <w:bCs/>
        </w:rPr>
        <w:t>”</w:t>
      </w:r>
      <w:r>
        <w:rPr>
          <w:rFonts w:ascii="Times New Roman" w:hAnsi="Times New Roman" w:cs="Times New Roman"/>
          <w:bCs/>
        </w:rPr>
        <w:t xml:space="preserve"> are often conflated with one another</w:t>
      </w:r>
      <w:r w:rsidR="00D5205A">
        <w:rPr>
          <w:rFonts w:ascii="Times New Roman" w:hAnsi="Times New Roman" w:cs="Times New Roman"/>
          <w:bCs/>
        </w:rPr>
        <w:t xml:space="preserve"> when, in fact, they operate according to different rules and with different actors (state versus non-state actors). Second</w:t>
      </w:r>
      <w:r w:rsidR="00453D8B">
        <w:rPr>
          <w:rFonts w:ascii="Times New Roman" w:hAnsi="Times New Roman" w:cs="Times New Roman"/>
          <w:bCs/>
        </w:rPr>
        <w:t xml:space="preserve">, there is a </w:t>
      </w:r>
      <w:r w:rsidR="00453D8B" w:rsidRPr="00D5205A">
        <w:rPr>
          <w:rFonts w:ascii="Times New Roman" w:hAnsi="Times New Roman" w:cs="Times New Roman"/>
          <w:bCs/>
          <w:i/>
        </w:rPr>
        <w:t>definitional confusion</w:t>
      </w:r>
      <w:r w:rsidR="00453D8B">
        <w:rPr>
          <w:rFonts w:ascii="Times New Roman" w:hAnsi="Times New Roman" w:cs="Times New Roman"/>
          <w:bCs/>
        </w:rPr>
        <w:t>, not only as it pertains to “local” but also as it relates to terms such as “l</w:t>
      </w:r>
      <w:r>
        <w:rPr>
          <w:rFonts w:ascii="Times New Roman" w:hAnsi="Times New Roman" w:cs="Times New Roman"/>
          <w:bCs/>
        </w:rPr>
        <w:t>ocalization</w:t>
      </w:r>
      <w:r w:rsidR="00453D8B">
        <w:rPr>
          <w:rFonts w:ascii="Times New Roman" w:hAnsi="Times New Roman" w:cs="Times New Roman"/>
          <w:bCs/>
        </w:rPr>
        <w:t>”</w:t>
      </w:r>
      <w:r>
        <w:rPr>
          <w:rFonts w:ascii="Times New Roman" w:hAnsi="Times New Roman" w:cs="Times New Roman"/>
          <w:bCs/>
        </w:rPr>
        <w:t xml:space="preserve"> and </w:t>
      </w:r>
      <w:r w:rsidR="00453D8B">
        <w:rPr>
          <w:rFonts w:ascii="Times New Roman" w:hAnsi="Times New Roman" w:cs="Times New Roman"/>
          <w:bCs/>
        </w:rPr>
        <w:t>“</w:t>
      </w:r>
      <w:r>
        <w:rPr>
          <w:rFonts w:ascii="Times New Roman" w:hAnsi="Times New Roman" w:cs="Times New Roman"/>
          <w:bCs/>
        </w:rPr>
        <w:t>complementarity</w:t>
      </w:r>
      <w:r w:rsidR="00453D8B">
        <w:rPr>
          <w:rFonts w:ascii="Times New Roman" w:hAnsi="Times New Roman" w:cs="Times New Roman"/>
          <w:bCs/>
        </w:rPr>
        <w:t>” - Those</w:t>
      </w:r>
      <w:r w:rsidR="00241A16">
        <w:rPr>
          <w:rFonts w:ascii="Times New Roman" w:hAnsi="Times New Roman" w:cs="Times New Roman"/>
          <w:bCs/>
        </w:rPr>
        <w:t xml:space="preserve"> are often used interchangeably and without clarity on how they are distinguished from one another.</w:t>
      </w:r>
      <w:r w:rsidR="00685205" w:rsidRPr="00E90A52">
        <w:rPr>
          <w:rFonts w:ascii="Times New Roman" w:hAnsi="Times New Roman" w:cs="Times New Roman"/>
          <w:bCs/>
        </w:rPr>
        <w:t xml:space="preserve"> </w:t>
      </w:r>
      <w:r w:rsidR="00241A16">
        <w:rPr>
          <w:rFonts w:ascii="Times New Roman" w:hAnsi="Times New Roman" w:cs="Times New Roman"/>
          <w:bCs/>
        </w:rPr>
        <w:t>Calls for localization and complementarity are</w:t>
      </w:r>
      <w:r w:rsidR="00400096" w:rsidRPr="00E90A52">
        <w:rPr>
          <w:rFonts w:ascii="Times New Roman" w:hAnsi="Times New Roman" w:cs="Times New Roman"/>
          <w:bCs/>
        </w:rPr>
        <w:t xml:space="preserve"> yet to be critically approached and unpacked. </w:t>
      </w:r>
      <w:r w:rsidR="00D5205A">
        <w:rPr>
          <w:rFonts w:ascii="Times New Roman" w:hAnsi="Times New Roman" w:cs="Times New Roman"/>
          <w:bCs/>
        </w:rPr>
        <w:t>Third, t</w:t>
      </w:r>
      <w:r w:rsidR="00241A16">
        <w:rPr>
          <w:rFonts w:ascii="Times New Roman" w:hAnsi="Times New Roman" w:cs="Times New Roman"/>
          <w:bCs/>
        </w:rPr>
        <w:t>here is a presupposition</w:t>
      </w:r>
      <w:r w:rsidR="00F44FC4" w:rsidRPr="00E90A52">
        <w:rPr>
          <w:rFonts w:ascii="Times New Roman" w:hAnsi="Times New Roman" w:cs="Times New Roman"/>
          <w:bCs/>
        </w:rPr>
        <w:t xml:space="preserve"> that localization</w:t>
      </w:r>
      <w:r w:rsidR="00453D8B">
        <w:rPr>
          <w:rFonts w:ascii="Times New Roman" w:hAnsi="Times New Roman" w:cs="Times New Roman"/>
          <w:bCs/>
        </w:rPr>
        <w:t>, for example,</w:t>
      </w:r>
      <w:r w:rsidR="00F44FC4" w:rsidRPr="00E90A52">
        <w:rPr>
          <w:rFonts w:ascii="Times New Roman" w:hAnsi="Times New Roman" w:cs="Times New Roman"/>
          <w:bCs/>
        </w:rPr>
        <w:t xml:space="preserve"> is a fairly </w:t>
      </w:r>
      <w:r w:rsidR="00F44FC4" w:rsidRPr="00D5205A">
        <w:rPr>
          <w:rFonts w:ascii="Times New Roman" w:hAnsi="Times New Roman" w:cs="Times New Roman"/>
          <w:bCs/>
          <w:i/>
        </w:rPr>
        <w:t>linear</w:t>
      </w:r>
      <w:r w:rsidR="00F44FC4" w:rsidRPr="00E90A52">
        <w:rPr>
          <w:rFonts w:ascii="Times New Roman" w:hAnsi="Times New Roman" w:cs="Times New Roman"/>
          <w:bCs/>
        </w:rPr>
        <w:t xml:space="preserve"> process and that it is ke</w:t>
      </w:r>
      <w:r w:rsidR="001827FF">
        <w:rPr>
          <w:rFonts w:ascii="Times New Roman" w:hAnsi="Times New Roman" w:cs="Times New Roman"/>
          <w:bCs/>
        </w:rPr>
        <w:t>y to better humanitarian action, but how?</w:t>
      </w:r>
      <w:r w:rsidR="00F44FC4" w:rsidRPr="00E90A52">
        <w:rPr>
          <w:rFonts w:ascii="Times New Roman" w:hAnsi="Times New Roman" w:cs="Times New Roman"/>
          <w:bCs/>
        </w:rPr>
        <w:t xml:space="preserve"> </w:t>
      </w:r>
      <w:r w:rsidR="00EA177B" w:rsidRPr="00E90A52">
        <w:rPr>
          <w:rFonts w:ascii="Times New Roman" w:hAnsi="Times New Roman" w:cs="Times New Roman"/>
          <w:bCs/>
        </w:rPr>
        <w:t>While</w:t>
      </w:r>
      <w:r w:rsidR="00400096" w:rsidRPr="00E90A52">
        <w:rPr>
          <w:rFonts w:ascii="Times New Roman" w:hAnsi="Times New Roman" w:cs="Times New Roman"/>
          <w:bCs/>
        </w:rPr>
        <w:t xml:space="preserve"> </w:t>
      </w:r>
      <w:r w:rsidR="00F44FC4" w:rsidRPr="00E90A52">
        <w:rPr>
          <w:rFonts w:ascii="Times New Roman" w:hAnsi="Times New Roman" w:cs="Times New Roman"/>
          <w:bCs/>
        </w:rPr>
        <w:t>both localization and complementarity</w:t>
      </w:r>
      <w:r w:rsidR="00400096" w:rsidRPr="00E90A52">
        <w:rPr>
          <w:rFonts w:ascii="Times New Roman" w:hAnsi="Times New Roman" w:cs="Times New Roman"/>
          <w:bCs/>
        </w:rPr>
        <w:t xml:space="preserve"> ha</w:t>
      </w:r>
      <w:r w:rsidR="00F44FC4" w:rsidRPr="00E90A52">
        <w:rPr>
          <w:rFonts w:ascii="Times New Roman" w:hAnsi="Times New Roman" w:cs="Times New Roman"/>
          <w:bCs/>
        </w:rPr>
        <w:t>ve</w:t>
      </w:r>
      <w:r w:rsidR="00400096" w:rsidRPr="00E90A52">
        <w:rPr>
          <w:rFonts w:ascii="Times New Roman" w:hAnsi="Times New Roman" w:cs="Times New Roman"/>
          <w:bCs/>
        </w:rPr>
        <w:t xml:space="preserve"> </w:t>
      </w:r>
      <w:r w:rsidR="00EA177B" w:rsidRPr="00E90A52">
        <w:rPr>
          <w:rFonts w:ascii="Times New Roman" w:hAnsi="Times New Roman" w:cs="Times New Roman"/>
          <w:bCs/>
        </w:rPr>
        <w:t xml:space="preserve">the potential </w:t>
      </w:r>
      <w:r w:rsidR="00400096" w:rsidRPr="00E90A52">
        <w:rPr>
          <w:rFonts w:ascii="Times New Roman" w:hAnsi="Times New Roman" w:cs="Times New Roman"/>
          <w:bCs/>
        </w:rPr>
        <w:t xml:space="preserve">for </w:t>
      </w:r>
      <w:r w:rsidR="00F44FC4" w:rsidRPr="00E90A52">
        <w:rPr>
          <w:rFonts w:ascii="Times New Roman" w:hAnsi="Times New Roman" w:cs="Times New Roman"/>
          <w:bCs/>
        </w:rPr>
        <w:t>better and more e</w:t>
      </w:r>
      <w:r w:rsidR="00EA177B" w:rsidRPr="00E90A52">
        <w:rPr>
          <w:rFonts w:ascii="Times New Roman" w:hAnsi="Times New Roman" w:cs="Times New Roman"/>
          <w:bCs/>
        </w:rPr>
        <w:t>ffective humanitarian action</w:t>
      </w:r>
      <w:r w:rsidR="00F44FC4" w:rsidRPr="00E90A52">
        <w:rPr>
          <w:rFonts w:ascii="Times New Roman" w:hAnsi="Times New Roman" w:cs="Times New Roman"/>
          <w:bCs/>
        </w:rPr>
        <w:t xml:space="preserve">, </w:t>
      </w:r>
      <w:r w:rsidR="00EA177B" w:rsidRPr="00E90A52">
        <w:rPr>
          <w:rFonts w:ascii="Times New Roman" w:hAnsi="Times New Roman" w:cs="Times New Roman"/>
          <w:bCs/>
        </w:rPr>
        <w:t>their benefits</w:t>
      </w:r>
      <w:r w:rsidR="001C4DB1" w:rsidRPr="00E90A52">
        <w:rPr>
          <w:rFonts w:ascii="Times New Roman" w:hAnsi="Times New Roman" w:cs="Times New Roman"/>
          <w:bCs/>
        </w:rPr>
        <w:t xml:space="preserve">, </w:t>
      </w:r>
      <w:r w:rsidR="00EA177B" w:rsidRPr="00E90A52">
        <w:rPr>
          <w:rFonts w:ascii="Times New Roman" w:hAnsi="Times New Roman" w:cs="Times New Roman"/>
          <w:bCs/>
        </w:rPr>
        <w:t xml:space="preserve">limitations </w:t>
      </w:r>
      <w:r w:rsidR="001C4DB1" w:rsidRPr="00E90A52">
        <w:rPr>
          <w:rFonts w:ascii="Times New Roman" w:hAnsi="Times New Roman" w:cs="Times New Roman"/>
          <w:bCs/>
        </w:rPr>
        <w:t xml:space="preserve">and incentives </w:t>
      </w:r>
      <w:r w:rsidR="00EA177B" w:rsidRPr="00E90A52">
        <w:rPr>
          <w:rFonts w:ascii="Times New Roman" w:hAnsi="Times New Roman" w:cs="Times New Roman"/>
          <w:bCs/>
        </w:rPr>
        <w:t xml:space="preserve">require </w:t>
      </w:r>
      <w:r w:rsidR="000D4A68" w:rsidRPr="00E90A52">
        <w:rPr>
          <w:rFonts w:ascii="Times New Roman" w:hAnsi="Times New Roman" w:cs="Times New Roman"/>
          <w:bCs/>
        </w:rPr>
        <w:lastRenderedPageBreak/>
        <w:t>further</w:t>
      </w:r>
      <w:r w:rsidR="00F44FC4" w:rsidRPr="00E90A52">
        <w:rPr>
          <w:rFonts w:ascii="Times New Roman" w:hAnsi="Times New Roman" w:cs="Times New Roman"/>
          <w:bCs/>
        </w:rPr>
        <w:t xml:space="preserve"> </w:t>
      </w:r>
      <w:r w:rsidR="00EA177B" w:rsidRPr="00E90A52">
        <w:rPr>
          <w:rFonts w:ascii="Times New Roman" w:hAnsi="Times New Roman" w:cs="Times New Roman"/>
          <w:bCs/>
        </w:rPr>
        <w:t>analysis before they can be applied to good effect</w:t>
      </w:r>
      <w:r w:rsidR="00F44FC4" w:rsidRPr="00E90A52">
        <w:rPr>
          <w:rFonts w:ascii="Times New Roman" w:hAnsi="Times New Roman" w:cs="Times New Roman"/>
          <w:bCs/>
        </w:rPr>
        <w:t xml:space="preserve">. </w:t>
      </w:r>
    </w:p>
    <w:p w14:paraId="07291619" w14:textId="77777777" w:rsidR="00453D8B" w:rsidRDefault="00453D8B" w:rsidP="00EB2C81">
      <w:pPr>
        <w:widowControl w:val="0"/>
        <w:autoSpaceDE w:val="0"/>
        <w:autoSpaceDN w:val="0"/>
        <w:adjustRightInd w:val="0"/>
        <w:jc w:val="both"/>
        <w:rPr>
          <w:rFonts w:ascii="Times New Roman" w:hAnsi="Times New Roman" w:cs="Times New Roman"/>
          <w:bCs/>
        </w:rPr>
      </w:pPr>
    </w:p>
    <w:p w14:paraId="3E84A33D" w14:textId="08BD82FB" w:rsidR="00952B91" w:rsidRPr="00453D8B" w:rsidRDefault="00453D8B" w:rsidP="00EB2C81">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This paper presents a critical analysis of localization and compleme</w:t>
      </w:r>
      <w:r w:rsidR="001827FF">
        <w:rPr>
          <w:rFonts w:ascii="Times New Roman" w:hAnsi="Times New Roman" w:cs="Times New Roman"/>
          <w:bCs/>
        </w:rPr>
        <w:t>ntarity in humanitarian action</w:t>
      </w:r>
      <w:r>
        <w:rPr>
          <w:rFonts w:ascii="Times New Roman" w:hAnsi="Times New Roman" w:cs="Times New Roman"/>
          <w:bCs/>
        </w:rPr>
        <w:t xml:space="preserve">. </w:t>
      </w:r>
      <w:r w:rsidR="005F2D2F" w:rsidRPr="005F2D2F">
        <w:rPr>
          <w:rFonts w:ascii="Times New Roman" w:hAnsi="Times New Roman" w:cs="Times New Roman"/>
          <w:bCs/>
          <w:i/>
        </w:rPr>
        <w:t>It approaches complementarity through the lens of localization and not the other way round.</w:t>
      </w:r>
      <w:r w:rsidR="005F2D2F">
        <w:rPr>
          <w:rFonts w:ascii="Times New Roman" w:hAnsi="Times New Roman" w:cs="Times New Roman"/>
          <w:bCs/>
        </w:rPr>
        <w:t xml:space="preserve"> </w:t>
      </w:r>
      <w:r>
        <w:rPr>
          <w:rFonts w:ascii="Times New Roman" w:hAnsi="Times New Roman" w:cs="Times New Roman"/>
          <w:bCs/>
        </w:rPr>
        <w:t>Using a multi-disciplinary approach, a review of various literatures, academic and policy-related</w:t>
      </w:r>
      <w:r w:rsidR="001827FF">
        <w:rPr>
          <w:rFonts w:ascii="Times New Roman" w:hAnsi="Times New Roman" w:cs="Times New Roman"/>
          <w:bCs/>
        </w:rPr>
        <w:t>,</w:t>
      </w:r>
      <w:r>
        <w:rPr>
          <w:rFonts w:ascii="Times New Roman" w:hAnsi="Times New Roman" w:cs="Times New Roman"/>
          <w:bCs/>
        </w:rPr>
        <w:t xml:space="preserve"> was conduc</w:t>
      </w:r>
      <w:r w:rsidR="001827FF">
        <w:rPr>
          <w:rFonts w:ascii="Times New Roman" w:hAnsi="Times New Roman" w:cs="Times New Roman"/>
          <w:bCs/>
        </w:rPr>
        <w:t>ted by the researcher in addition to</w:t>
      </w:r>
      <w:r w:rsidR="00AD5C27">
        <w:rPr>
          <w:rFonts w:ascii="Times New Roman" w:hAnsi="Times New Roman" w:cs="Times New Roman"/>
          <w:bCs/>
        </w:rPr>
        <w:t xml:space="preserve"> a deep reading of the literature</w:t>
      </w:r>
      <w:r>
        <w:rPr>
          <w:rFonts w:ascii="Times New Roman" w:hAnsi="Times New Roman" w:cs="Times New Roman"/>
          <w:bCs/>
        </w:rPr>
        <w:t xml:space="preserve"> on state and peacebuilding as</w:t>
      </w:r>
      <w:r w:rsidR="00AD5C27">
        <w:rPr>
          <w:rFonts w:ascii="Times New Roman" w:hAnsi="Times New Roman" w:cs="Times New Roman"/>
          <w:bCs/>
        </w:rPr>
        <w:t xml:space="preserve"> it pertains to localization.  Definitions and localization methods from the</w:t>
      </w:r>
      <w:r>
        <w:rPr>
          <w:rFonts w:ascii="Times New Roman" w:hAnsi="Times New Roman" w:cs="Times New Roman"/>
          <w:bCs/>
        </w:rPr>
        <w:t xml:space="preserve"> business and private sector</w:t>
      </w:r>
      <w:r w:rsidR="00AD5C27">
        <w:rPr>
          <w:rFonts w:ascii="Times New Roman" w:hAnsi="Times New Roman" w:cs="Times New Roman"/>
          <w:bCs/>
        </w:rPr>
        <w:t xml:space="preserve"> world have also been gleaned</w:t>
      </w:r>
      <w:r>
        <w:rPr>
          <w:rFonts w:ascii="Times New Roman" w:hAnsi="Times New Roman" w:cs="Times New Roman"/>
          <w:bCs/>
        </w:rPr>
        <w:t xml:space="preserve">. The purpose of the paper </w:t>
      </w:r>
      <w:r w:rsidR="00952B91" w:rsidRPr="00E90A52">
        <w:rPr>
          <w:rFonts w:ascii="Times New Roman" w:hAnsi="Times New Roman" w:cs="Times New Roman"/>
          <w:bCs/>
        </w:rPr>
        <w:t xml:space="preserve">is to </w:t>
      </w:r>
      <w:r>
        <w:rPr>
          <w:rFonts w:ascii="Times New Roman" w:hAnsi="Times New Roman" w:cs="Times New Roman"/>
          <w:bCs/>
        </w:rPr>
        <w:t>do the following: a) P</w:t>
      </w:r>
      <w:r w:rsidR="00952B91" w:rsidRPr="00E90A52">
        <w:rPr>
          <w:rFonts w:ascii="Times New Roman" w:hAnsi="Times New Roman" w:cs="Times New Roman"/>
          <w:bCs/>
        </w:rPr>
        <w:t xml:space="preserve">robe </w:t>
      </w:r>
      <w:r>
        <w:rPr>
          <w:rFonts w:ascii="Times New Roman" w:hAnsi="Times New Roman" w:cs="Times New Roman"/>
          <w:bCs/>
        </w:rPr>
        <w:t xml:space="preserve">the </w:t>
      </w:r>
      <w:r w:rsidR="00952B91" w:rsidRPr="00E90A52">
        <w:rPr>
          <w:rFonts w:ascii="Times New Roman" w:hAnsi="Times New Roman" w:cs="Times New Roman"/>
          <w:bCs/>
        </w:rPr>
        <w:t>conceptual and practical dimensions of</w:t>
      </w:r>
      <w:r w:rsidR="00E90A52">
        <w:rPr>
          <w:rFonts w:ascii="Times New Roman" w:hAnsi="Times New Roman" w:cs="Times New Roman"/>
          <w:bCs/>
        </w:rPr>
        <w:t xml:space="preserve"> localization and</w:t>
      </w:r>
      <w:r w:rsidR="00952B91" w:rsidRPr="00E90A52">
        <w:rPr>
          <w:rFonts w:ascii="Times New Roman" w:hAnsi="Times New Roman" w:cs="Times New Roman"/>
          <w:bCs/>
        </w:rPr>
        <w:t xml:space="preserve"> complem</w:t>
      </w:r>
      <w:r>
        <w:rPr>
          <w:rFonts w:ascii="Times New Roman" w:hAnsi="Times New Roman" w:cs="Times New Roman"/>
          <w:bCs/>
        </w:rPr>
        <w:t>entarity in humanitarian action b) I</w:t>
      </w:r>
      <w:r w:rsidR="00952B91" w:rsidRPr="00E90A52">
        <w:rPr>
          <w:rFonts w:ascii="Times New Roman" w:hAnsi="Times New Roman" w:cs="Times New Roman"/>
          <w:bCs/>
        </w:rPr>
        <w:t>dentify opportunities and</w:t>
      </w:r>
      <w:r>
        <w:rPr>
          <w:rFonts w:ascii="Times New Roman" w:hAnsi="Times New Roman" w:cs="Times New Roman"/>
          <w:bCs/>
        </w:rPr>
        <w:t xml:space="preserve"> challenges and c) Look ahead: W</w:t>
      </w:r>
      <w:r w:rsidR="00952B91" w:rsidRPr="00E90A52">
        <w:rPr>
          <w:rFonts w:ascii="Times New Roman" w:hAnsi="Times New Roman" w:cs="Times New Roman"/>
          <w:bCs/>
        </w:rPr>
        <w:t>hat does better localization and complementarity mean to the humanitarian system</w:t>
      </w:r>
      <w:r w:rsidR="00B3088E" w:rsidRPr="00E90A52">
        <w:rPr>
          <w:rStyle w:val="FootnoteReference"/>
          <w:rFonts w:ascii="Times New Roman" w:hAnsi="Times New Roman" w:cs="Times New Roman"/>
          <w:bCs/>
        </w:rPr>
        <w:footnoteReference w:id="11"/>
      </w:r>
      <w:r w:rsidR="00952B91" w:rsidRPr="00E90A52">
        <w:rPr>
          <w:rFonts w:ascii="Times New Roman" w:hAnsi="Times New Roman" w:cs="Times New Roman"/>
          <w:bCs/>
        </w:rPr>
        <w:t xml:space="preserve">?  </w:t>
      </w:r>
    </w:p>
    <w:p w14:paraId="476FAC8F" w14:textId="77777777" w:rsidR="00952B91" w:rsidRPr="00E90A52" w:rsidRDefault="00952B91" w:rsidP="00EB2C81">
      <w:pPr>
        <w:widowControl w:val="0"/>
        <w:autoSpaceDE w:val="0"/>
        <w:autoSpaceDN w:val="0"/>
        <w:adjustRightInd w:val="0"/>
        <w:jc w:val="both"/>
        <w:rPr>
          <w:rFonts w:ascii="Times New Roman" w:hAnsi="Times New Roman" w:cs="Times New Roman"/>
          <w:bCs/>
        </w:rPr>
      </w:pPr>
    </w:p>
    <w:p w14:paraId="223BD181" w14:textId="1137414D" w:rsidR="00952B91" w:rsidRPr="00E90A52" w:rsidRDefault="00AD5C27" w:rsidP="00400096">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Definitions and Parameters: Unpacking Localization and Complementarity </w:t>
      </w:r>
      <w:r w:rsidR="00AD7323">
        <w:rPr>
          <w:rFonts w:ascii="Times New Roman" w:hAnsi="Times New Roman" w:cs="Times New Roman"/>
          <w:b/>
          <w:bCs/>
        </w:rPr>
        <w:t xml:space="preserve"> </w:t>
      </w:r>
      <w:r w:rsidR="00E90A52">
        <w:rPr>
          <w:rFonts w:ascii="Times New Roman" w:hAnsi="Times New Roman" w:cs="Times New Roman"/>
          <w:b/>
          <w:bCs/>
        </w:rPr>
        <w:t xml:space="preserve"> </w:t>
      </w:r>
      <w:r w:rsidR="00BC180A" w:rsidRPr="00E90A52">
        <w:rPr>
          <w:rFonts w:ascii="Times New Roman" w:hAnsi="Times New Roman" w:cs="Times New Roman"/>
          <w:b/>
          <w:bCs/>
        </w:rPr>
        <w:t xml:space="preserve"> </w:t>
      </w:r>
      <w:r w:rsidR="00952B91" w:rsidRPr="00E90A52">
        <w:rPr>
          <w:rFonts w:ascii="Times New Roman" w:hAnsi="Times New Roman" w:cs="Times New Roman"/>
          <w:b/>
          <w:bCs/>
        </w:rPr>
        <w:t xml:space="preserve"> </w:t>
      </w:r>
    </w:p>
    <w:p w14:paraId="244C5F1F" w14:textId="77777777" w:rsidR="002A45AC" w:rsidRPr="00E90A52" w:rsidRDefault="002A45AC" w:rsidP="00685205">
      <w:pPr>
        <w:widowControl w:val="0"/>
        <w:autoSpaceDE w:val="0"/>
        <w:autoSpaceDN w:val="0"/>
        <w:adjustRightInd w:val="0"/>
        <w:jc w:val="both"/>
        <w:rPr>
          <w:rFonts w:ascii="Times New Roman" w:hAnsi="Times New Roman" w:cs="Times New Roman"/>
          <w:bCs/>
        </w:rPr>
      </w:pPr>
    </w:p>
    <w:p w14:paraId="417A1E9B" w14:textId="69A9CC97" w:rsidR="000654EB" w:rsidRDefault="00AD5C27" w:rsidP="00B43A41">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The presence of “national”</w:t>
      </w:r>
      <w:r w:rsidR="00867AE1">
        <w:rPr>
          <w:rFonts w:ascii="Times New Roman" w:hAnsi="Times New Roman" w:cs="Times New Roman"/>
          <w:bCs/>
        </w:rPr>
        <w:t>, “regional”</w:t>
      </w:r>
      <w:r>
        <w:rPr>
          <w:rFonts w:ascii="Times New Roman" w:hAnsi="Times New Roman" w:cs="Times New Roman"/>
          <w:bCs/>
        </w:rPr>
        <w:t xml:space="preserve"> and “local” forces at the heart of humanitarian response is not new.</w:t>
      </w:r>
      <w:r w:rsidR="000654EB">
        <w:rPr>
          <w:rFonts w:ascii="Times New Roman" w:hAnsi="Times New Roman" w:cs="Times New Roman"/>
          <w:bCs/>
        </w:rPr>
        <w:t xml:space="preserve"> </w:t>
      </w:r>
      <w:r w:rsidR="00F868CB" w:rsidRPr="00F868CB">
        <w:rPr>
          <w:rFonts w:ascii="Times New Roman" w:hAnsi="Times New Roman" w:cs="Times New Roman"/>
          <w:bCs/>
        </w:rPr>
        <w:t xml:space="preserve">The </w:t>
      </w:r>
      <w:r>
        <w:rPr>
          <w:rFonts w:ascii="Times New Roman" w:hAnsi="Times New Roman" w:cs="Times New Roman"/>
          <w:bCs/>
        </w:rPr>
        <w:t>idea that states are entrusted with the core</w:t>
      </w:r>
      <w:r w:rsidR="00F868CB" w:rsidRPr="00F868CB">
        <w:rPr>
          <w:rFonts w:ascii="Times New Roman" w:hAnsi="Times New Roman" w:cs="Times New Roman"/>
          <w:bCs/>
        </w:rPr>
        <w:t xml:space="preserve"> </w:t>
      </w:r>
      <w:r w:rsidR="000654EB">
        <w:rPr>
          <w:rFonts w:ascii="Times New Roman" w:hAnsi="Times New Roman" w:cs="Times New Roman"/>
          <w:bCs/>
        </w:rPr>
        <w:t xml:space="preserve">responsibility for </w:t>
      </w:r>
      <w:r w:rsidR="00F868CB" w:rsidRPr="00F868CB">
        <w:rPr>
          <w:rFonts w:ascii="Times New Roman" w:hAnsi="Times New Roman" w:cs="Times New Roman"/>
          <w:bCs/>
        </w:rPr>
        <w:t>their populati</w:t>
      </w:r>
      <w:r>
        <w:rPr>
          <w:rFonts w:ascii="Times New Roman" w:hAnsi="Times New Roman" w:cs="Times New Roman"/>
          <w:bCs/>
        </w:rPr>
        <w:t>ons in crises is articulated in the</w:t>
      </w:r>
      <w:r w:rsidR="00F868CB" w:rsidRPr="00F868CB">
        <w:rPr>
          <w:rFonts w:ascii="Times New Roman" w:hAnsi="Times New Roman" w:cs="Times New Roman"/>
          <w:bCs/>
        </w:rPr>
        <w:t xml:space="preserve"> General Assembly resolution 46/182 (1991), Good Humanitarian Donorship principles (2003), the ICRC Code of Conduct (1994) and the new Core Humanitaria</w:t>
      </w:r>
      <w:r>
        <w:rPr>
          <w:rFonts w:ascii="Times New Roman" w:hAnsi="Times New Roman" w:cs="Times New Roman"/>
          <w:bCs/>
        </w:rPr>
        <w:t>n Standard (2015). T</w:t>
      </w:r>
      <w:r w:rsidR="00F868CB" w:rsidRPr="00F868CB">
        <w:rPr>
          <w:rFonts w:ascii="Times New Roman" w:hAnsi="Times New Roman" w:cs="Times New Roman"/>
          <w:bCs/>
        </w:rPr>
        <w:t>he Paris Principles (1993) and Accra Agenda for Action (2008), the Busan Partnership for Aid Effectiveness (2011), the New Deal for Engagement in Fragile States (2012) and the SDGs/2</w:t>
      </w:r>
      <w:r>
        <w:rPr>
          <w:rFonts w:ascii="Times New Roman" w:hAnsi="Times New Roman" w:cs="Times New Roman"/>
          <w:bCs/>
        </w:rPr>
        <w:t>030 Agenda (2015) all underscore</w:t>
      </w:r>
      <w:r w:rsidR="00F868CB" w:rsidRPr="00F868CB">
        <w:rPr>
          <w:rFonts w:ascii="Times New Roman" w:hAnsi="Times New Roman" w:cs="Times New Roman"/>
          <w:bCs/>
        </w:rPr>
        <w:t xml:space="preserve"> </w:t>
      </w:r>
      <w:r>
        <w:rPr>
          <w:rFonts w:ascii="Times New Roman" w:hAnsi="Times New Roman" w:cs="Times New Roman"/>
          <w:bCs/>
        </w:rPr>
        <w:t xml:space="preserve">the centrality of </w:t>
      </w:r>
      <w:r w:rsidR="00F868CB" w:rsidRPr="00F868CB">
        <w:rPr>
          <w:rFonts w:ascii="Times New Roman" w:hAnsi="Times New Roman" w:cs="Times New Roman"/>
          <w:bCs/>
        </w:rPr>
        <w:t>n</w:t>
      </w:r>
      <w:r>
        <w:rPr>
          <w:rFonts w:ascii="Times New Roman" w:hAnsi="Times New Roman" w:cs="Times New Roman"/>
          <w:bCs/>
        </w:rPr>
        <w:t>ational and local ownership. Within the humanitarian sector, s</w:t>
      </w:r>
      <w:r w:rsidR="00B475A3">
        <w:rPr>
          <w:rFonts w:ascii="Times New Roman" w:hAnsi="Times New Roman" w:cs="Times New Roman"/>
          <w:bCs/>
        </w:rPr>
        <w:t>uggestion</w:t>
      </w:r>
      <w:r w:rsidR="00D5205A">
        <w:rPr>
          <w:rFonts w:ascii="Times New Roman" w:hAnsi="Times New Roman" w:cs="Times New Roman"/>
          <w:bCs/>
        </w:rPr>
        <w:t>s</w:t>
      </w:r>
      <w:r w:rsidR="00B475A3">
        <w:rPr>
          <w:rFonts w:ascii="Times New Roman" w:hAnsi="Times New Roman" w:cs="Times New Roman"/>
          <w:bCs/>
        </w:rPr>
        <w:t xml:space="preserve"> to</w:t>
      </w:r>
      <w:r w:rsidR="000654EB">
        <w:rPr>
          <w:rFonts w:ascii="Times New Roman" w:hAnsi="Times New Roman" w:cs="Times New Roman"/>
          <w:bCs/>
        </w:rPr>
        <w:t xml:space="preserve"> restructure and reorient</w:t>
      </w:r>
      <w:r w:rsidR="009D13F8" w:rsidRPr="00E90A52">
        <w:rPr>
          <w:rFonts w:ascii="Times New Roman" w:hAnsi="Times New Roman" w:cs="Times New Roman"/>
          <w:bCs/>
        </w:rPr>
        <w:t xml:space="preserve"> the </w:t>
      </w:r>
      <w:r w:rsidR="00B475A3">
        <w:rPr>
          <w:rFonts w:ascii="Times New Roman" w:hAnsi="Times New Roman" w:cs="Times New Roman"/>
          <w:bCs/>
        </w:rPr>
        <w:t xml:space="preserve">humanitarian </w:t>
      </w:r>
      <w:r w:rsidR="009D13F8" w:rsidRPr="00E90A52">
        <w:rPr>
          <w:rFonts w:ascii="Times New Roman" w:hAnsi="Times New Roman" w:cs="Times New Roman"/>
          <w:bCs/>
        </w:rPr>
        <w:t xml:space="preserve">system </w:t>
      </w:r>
      <w:r w:rsidR="005F2D2F">
        <w:rPr>
          <w:rFonts w:ascii="Times New Roman" w:hAnsi="Times New Roman" w:cs="Times New Roman"/>
          <w:bCs/>
        </w:rPr>
        <w:t>invoke</w:t>
      </w:r>
      <w:r w:rsidR="000654EB">
        <w:rPr>
          <w:rFonts w:ascii="Times New Roman" w:hAnsi="Times New Roman" w:cs="Times New Roman"/>
          <w:bCs/>
        </w:rPr>
        <w:t xml:space="preserve"> localization and</w:t>
      </w:r>
      <w:r w:rsidR="005F2D2F">
        <w:rPr>
          <w:rFonts w:ascii="Times New Roman" w:hAnsi="Times New Roman" w:cs="Times New Roman"/>
          <w:bCs/>
        </w:rPr>
        <w:t xml:space="preserve"> </w:t>
      </w:r>
      <w:r w:rsidR="009D13F8" w:rsidRPr="00E90A52">
        <w:rPr>
          <w:rFonts w:ascii="Times New Roman" w:hAnsi="Times New Roman" w:cs="Times New Roman"/>
          <w:bCs/>
        </w:rPr>
        <w:t>c</w:t>
      </w:r>
      <w:r w:rsidR="002A45AC" w:rsidRPr="00E90A52">
        <w:rPr>
          <w:rFonts w:ascii="Times New Roman" w:hAnsi="Times New Roman" w:cs="Times New Roman"/>
          <w:bCs/>
        </w:rPr>
        <w:t xml:space="preserve">omplementarity </w:t>
      </w:r>
      <w:r w:rsidR="009D13F8" w:rsidRPr="00E90A52">
        <w:rPr>
          <w:rFonts w:ascii="Times New Roman" w:hAnsi="Times New Roman" w:cs="Times New Roman"/>
          <w:bCs/>
        </w:rPr>
        <w:t>as the means to involve new</w:t>
      </w:r>
      <w:r w:rsidR="002A45AC" w:rsidRPr="00E90A52">
        <w:rPr>
          <w:rFonts w:ascii="Times New Roman" w:hAnsi="Times New Roman" w:cs="Times New Roman"/>
          <w:bCs/>
        </w:rPr>
        <w:t xml:space="preserve"> actors, even </w:t>
      </w:r>
      <w:r w:rsidR="009D13F8" w:rsidRPr="00E90A52">
        <w:rPr>
          <w:rFonts w:ascii="Times New Roman" w:hAnsi="Times New Roman" w:cs="Times New Roman"/>
          <w:bCs/>
        </w:rPr>
        <w:t xml:space="preserve">from </w:t>
      </w:r>
      <w:r w:rsidR="002A45AC" w:rsidRPr="00E90A52">
        <w:rPr>
          <w:rFonts w:ascii="Times New Roman" w:hAnsi="Times New Roman" w:cs="Times New Roman"/>
          <w:bCs/>
        </w:rPr>
        <w:t>outsi</w:t>
      </w:r>
      <w:r w:rsidR="009D13F8" w:rsidRPr="00E90A52">
        <w:rPr>
          <w:rFonts w:ascii="Times New Roman" w:hAnsi="Times New Roman" w:cs="Times New Roman"/>
          <w:bCs/>
        </w:rPr>
        <w:t xml:space="preserve">de the </w:t>
      </w:r>
      <w:r w:rsidR="002F5F79">
        <w:rPr>
          <w:rFonts w:ascii="Times New Roman" w:hAnsi="Times New Roman" w:cs="Times New Roman"/>
          <w:bCs/>
        </w:rPr>
        <w:t xml:space="preserve">“established” </w:t>
      </w:r>
      <w:r w:rsidR="000654EB">
        <w:rPr>
          <w:rFonts w:ascii="Times New Roman" w:hAnsi="Times New Roman" w:cs="Times New Roman"/>
          <w:bCs/>
        </w:rPr>
        <w:t>humanitarian sector to mend a</w:t>
      </w:r>
      <w:r w:rsidR="000654EB" w:rsidRPr="000654EB">
        <w:rPr>
          <w:rFonts w:ascii="Times New Roman" w:hAnsi="Times New Roman" w:cs="Times New Roman"/>
          <w:bCs/>
        </w:rPr>
        <w:t xml:space="preserve"> </w:t>
      </w:r>
      <w:r w:rsidR="000654EB">
        <w:rPr>
          <w:rFonts w:ascii="Times New Roman" w:hAnsi="Times New Roman" w:cs="Times New Roman"/>
          <w:bCs/>
        </w:rPr>
        <w:t>system d</w:t>
      </w:r>
      <w:r w:rsidR="000654EB" w:rsidRPr="00E90A52">
        <w:rPr>
          <w:rFonts w:ascii="Times New Roman" w:hAnsi="Times New Roman" w:cs="Times New Roman"/>
          <w:bCs/>
        </w:rPr>
        <w:t>es</w:t>
      </w:r>
      <w:r w:rsidR="000654EB">
        <w:rPr>
          <w:rFonts w:ascii="Times New Roman" w:hAnsi="Times New Roman" w:cs="Times New Roman"/>
          <w:bCs/>
        </w:rPr>
        <w:t>cribed as both broke and broken.</w:t>
      </w:r>
      <w:r w:rsidR="000654EB">
        <w:rPr>
          <w:rStyle w:val="FootnoteReference"/>
          <w:rFonts w:ascii="Times New Roman" w:hAnsi="Times New Roman" w:cs="Times New Roman"/>
          <w:bCs/>
        </w:rPr>
        <w:footnoteReference w:id="12"/>
      </w:r>
      <w:r w:rsidR="000654EB">
        <w:rPr>
          <w:rFonts w:ascii="Times New Roman" w:hAnsi="Times New Roman" w:cs="Times New Roman"/>
          <w:bCs/>
        </w:rPr>
        <w:t xml:space="preserve"> That said, localization and complementarity are a step further from mere acknowledgement of a state’s duties to their people. This section will tackle definitions of both terms in an attempt to a) identify how they relate to one another; and b) come up with a working framework for them within the humanitarian sector. </w:t>
      </w:r>
      <w:r w:rsidR="002A45AC" w:rsidRPr="00E90A52">
        <w:rPr>
          <w:rFonts w:ascii="Times New Roman" w:hAnsi="Times New Roman" w:cs="Times New Roman"/>
          <w:bCs/>
        </w:rPr>
        <w:t xml:space="preserve"> </w:t>
      </w:r>
    </w:p>
    <w:p w14:paraId="47581C84" w14:textId="77777777" w:rsidR="000654EB" w:rsidRDefault="000654EB" w:rsidP="00B43A41">
      <w:pPr>
        <w:widowControl w:val="0"/>
        <w:autoSpaceDE w:val="0"/>
        <w:autoSpaceDN w:val="0"/>
        <w:adjustRightInd w:val="0"/>
        <w:jc w:val="both"/>
        <w:rPr>
          <w:rFonts w:ascii="Times New Roman" w:hAnsi="Times New Roman" w:cs="Times New Roman"/>
          <w:bCs/>
        </w:rPr>
      </w:pPr>
    </w:p>
    <w:p w14:paraId="0BEA7B77" w14:textId="09C8FF07" w:rsidR="00B43A41" w:rsidRPr="00AD5C27" w:rsidRDefault="000654EB" w:rsidP="00B43A41">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On complementarity, t</w:t>
      </w:r>
      <w:r w:rsidR="00B43A41" w:rsidRPr="00B43A41">
        <w:rPr>
          <w:rFonts w:ascii="Times New Roman" w:hAnsi="Times New Roman" w:cs="Times New Roman"/>
          <w:bCs/>
        </w:rPr>
        <w:t>he Principles of Partnership,</w:t>
      </w:r>
      <w:r w:rsidR="00B43A41">
        <w:rPr>
          <w:rStyle w:val="FootnoteReference"/>
          <w:rFonts w:ascii="Times New Roman" w:hAnsi="Times New Roman" w:cs="Times New Roman"/>
          <w:bCs/>
        </w:rPr>
        <w:footnoteReference w:id="13"/>
      </w:r>
      <w:r w:rsidR="00B43A41" w:rsidRPr="00B43A41">
        <w:rPr>
          <w:rFonts w:ascii="Times New Roman" w:hAnsi="Times New Roman" w:cs="Times New Roman"/>
          <w:bCs/>
        </w:rPr>
        <w:t xml:space="preserve"> </w:t>
      </w:r>
      <w:r w:rsidR="00B43A41">
        <w:rPr>
          <w:rFonts w:ascii="Times New Roman" w:hAnsi="Times New Roman" w:cs="Times New Roman"/>
          <w:bCs/>
          <w:lang w:val="en-GB"/>
        </w:rPr>
        <w:t>a statement of commitment, e</w:t>
      </w:r>
      <w:r w:rsidR="00B43A41" w:rsidRPr="00B43A41">
        <w:rPr>
          <w:rFonts w:ascii="Times New Roman" w:hAnsi="Times New Roman" w:cs="Times New Roman"/>
          <w:bCs/>
          <w:lang w:val="en-GB"/>
        </w:rPr>
        <w:t>ndorsed by t</w:t>
      </w:r>
      <w:r w:rsidR="00B43A41">
        <w:rPr>
          <w:rFonts w:ascii="Times New Roman" w:hAnsi="Times New Roman" w:cs="Times New Roman"/>
          <w:bCs/>
          <w:lang w:val="en-GB"/>
        </w:rPr>
        <w:t xml:space="preserve">he Global Humanitarian Platform </w:t>
      </w:r>
      <w:r w:rsidR="00B43A41" w:rsidRPr="00B43A41">
        <w:rPr>
          <w:rFonts w:ascii="Times New Roman" w:hAnsi="Times New Roman" w:cs="Times New Roman"/>
          <w:bCs/>
        </w:rPr>
        <w:t>in 2007,</w:t>
      </w:r>
      <w:r>
        <w:rPr>
          <w:rFonts w:ascii="Times New Roman" w:hAnsi="Times New Roman" w:cs="Times New Roman"/>
          <w:bCs/>
        </w:rPr>
        <w:t xml:space="preserve"> describes it</w:t>
      </w:r>
      <w:r w:rsidR="00B43A41">
        <w:rPr>
          <w:rFonts w:ascii="Times New Roman" w:hAnsi="Times New Roman" w:cs="Times New Roman"/>
          <w:bCs/>
        </w:rPr>
        <w:t xml:space="preserve"> as follows: </w:t>
      </w:r>
    </w:p>
    <w:p w14:paraId="5363EA6A" w14:textId="3D8F499D" w:rsidR="00B43A41" w:rsidRPr="00B43A41" w:rsidRDefault="00B43A41" w:rsidP="00B43A41">
      <w:pPr>
        <w:widowControl w:val="0"/>
        <w:autoSpaceDE w:val="0"/>
        <w:autoSpaceDN w:val="0"/>
        <w:adjustRightInd w:val="0"/>
        <w:jc w:val="both"/>
        <w:rPr>
          <w:rFonts w:ascii="Times New Roman" w:hAnsi="Times New Roman" w:cs="Times New Roman"/>
          <w:bCs/>
        </w:rPr>
      </w:pPr>
      <w:r w:rsidRPr="00B43A41">
        <w:rPr>
          <w:rFonts w:ascii="Times New Roman" w:hAnsi="Times New Roman" w:cs="Times New Roman"/>
          <w:bCs/>
        </w:rPr>
        <w:lastRenderedPageBreak/>
        <w:t xml:space="preserve">  </w:t>
      </w:r>
    </w:p>
    <w:p w14:paraId="147CCC23" w14:textId="0FC157E1" w:rsidR="00B43A41" w:rsidRDefault="00B43A41" w:rsidP="00B43A41">
      <w:pPr>
        <w:widowControl w:val="0"/>
        <w:autoSpaceDE w:val="0"/>
        <w:autoSpaceDN w:val="0"/>
        <w:adjustRightInd w:val="0"/>
        <w:ind w:left="567" w:right="567"/>
        <w:jc w:val="both"/>
        <w:rPr>
          <w:rFonts w:ascii="Times New Roman" w:hAnsi="Times New Roman" w:cs="Times New Roman"/>
          <w:bCs/>
        </w:rPr>
      </w:pPr>
      <w:r w:rsidRPr="00B43A41">
        <w:rPr>
          <w:rFonts w:ascii="Times New Roman" w:hAnsi="Times New Roman" w:cs="Times New Roman"/>
          <w:bCs/>
        </w:rPr>
        <w:t>The diversity of the humanitarian community is an asset if we build on our comparative advantages and complement each other’s contributions. Local capacity is one of the main assets to enhance and on which to build. Whenever possible, humanitarian organizations should strive to make it an integral part in emergency response. Language and cult</w:t>
      </w:r>
      <w:r>
        <w:rPr>
          <w:rFonts w:ascii="Times New Roman" w:hAnsi="Times New Roman" w:cs="Times New Roman"/>
          <w:bCs/>
        </w:rPr>
        <w:t xml:space="preserve">ural barriers must be overcome.   </w:t>
      </w:r>
    </w:p>
    <w:p w14:paraId="090BA93B" w14:textId="77777777" w:rsidR="00B43A41" w:rsidRDefault="00B43A41" w:rsidP="00685205">
      <w:pPr>
        <w:widowControl w:val="0"/>
        <w:autoSpaceDE w:val="0"/>
        <w:autoSpaceDN w:val="0"/>
        <w:adjustRightInd w:val="0"/>
        <w:jc w:val="both"/>
        <w:rPr>
          <w:rFonts w:ascii="Times New Roman" w:hAnsi="Times New Roman" w:cs="Times New Roman"/>
          <w:bCs/>
        </w:rPr>
      </w:pPr>
    </w:p>
    <w:p w14:paraId="417C150F" w14:textId="55287591" w:rsidR="006840D5" w:rsidRDefault="000654EB" w:rsidP="0068520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Complementarity is thus described as a contribution to another enti</w:t>
      </w:r>
      <w:r w:rsidR="00F12AC1">
        <w:rPr>
          <w:rFonts w:ascii="Times New Roman" w:hAnsi="Times New Roman" w:cs="Times New Roman"/>
          <w:bCs/>
        </w:rPr>
        <w:t>ty to address a particular need. The result of which is that particular need is addressed, filled or completed.</w:t>
      </w:r>
      <w:r>
        <w:rPr>
          <w:rFonts w:ascii="Times New Roman" w:hAnsi="Times New Roman" w:cs="Times New Roman"/>
          <w:bCs/>
        </w:rPr>
        <w:t xml:space="preserve"> </w:t>
      </w:r>
      <w:r w:rsidR="002F5F79">
        <w:rPr>
          <w:rFonts w:ascii="Times New Roman" w:hAnsi="Times New Roman" w:cs="Times New Roman"/>
          <w:bCs/>
        </w:rPr>
        <w:t xml:space="preserve">If complementarity is the </w:t>
      </w:r>
      <w:r w:rsidR="002F5F79" w:rsidRPr="002F5F79">
        <w:rPr>
          <w:rFonts w:ascii="Times New Roman" w:hAnsi="Times New Roman" w:cs="Times New Roman"/>
          <w:bCs/>
          <w:i/>
        </w:rPr>
        <w:t>outcome</w:t>
      </w:r>
      <w:r w:rsidR="002F5F79">
        <w:rPr>
          <w:rFonts w:ascii="Times New Roman" w:hAnsi="Times New Roman" w:cs="Times New Roman"/>
          <w:bCs/>
        </w:rPr>
        <w:t>, l</w:t>
      </w:r>
      <w:r w:rsidR="002A45AC" w:rsidRPr="00E90A52">
        <w:rPr>
          <w:rFonts w:ascii="Times New Roman" w:hAnsi="Times New Roman" w:cs="Times New Roman"/>
          <w:bCs/>
        </w:rPr>
        <w:t xml:space="preserve">ocalization has been </w:t>
      </w:r>
      <w:r w:rsidR="0056597B">
        <w:rPr>
          <w:rFonts w:ascii="Times New Roman" w:hAnsi="Times New Roman" w:cs="Times New Roman"/>
          <w:bCs/>
        </w:rPr>
        <w:t xml:space="preserve">one of </w:t>
      </w:r>
      <w:r w:rsidR="002A45AC" w:rsidRPr="00E90A52">
        <w:rPr>
          <w:rFonts w:ascii="Times New Roman" w:hAnsi="Times New Roman" w:cs="Times New Roman"/>
          <w:bCs/>
        </w:rPr>
        <w:t xml:space="preserve">the </w:t>
      </w:r>
      <w:r w:rsidR="002A45AC" w:rsidRPr="002F5F79">
        <w:rPr>
          <w:rFonts w:ascii="Times New Roman" w:hAnsi="Times New Roman" w:cs="Times New Roman"/>
          <w:bCs/>
          <w:i/>
        </w:rPr>
        <w:t>way</w:t>
      </w:r>
      <w:r w:rsidR="0056597B">
        <w:rPr>
          <w:rFonts w:ascii="Times New Roman" w:hAnsi="Times New Roman" w:cs="Times New Roman"/>
          <w:bCs/>
          <w:i/>
        </w:rPr>
        <w:t>s</w:t>
      </w:r>
      <w:r w:rsidR="002A45AC" w:rsidRPr="00E90A52">
        <w:rPr>
          <w:rFonts w:ascii="Times New Roman" w:hAnsi="Times New Roman" w:cs="Times New Roman"/>
          <w:bCs/>
        </w:rPr>
        <w:t xml:space="preserve"> to do it. With the international system struggling to meet the needs of affected populations in disaster and co</w:t>
      </w:r>
      <w:r w:rsidR="006840D5">
        <w:rPr>
          <w:rFonts w:ascii="Times New Roman" w:hAnsi="Times New Roman" w:cs="Times New Roman"/>
          <w:bCs/>
        </w:rPr>
        <w:t xml:space="preserve">nflict zones, resorting to </w:t>
      </w:r>
      <w:r w:rsidR="002A45AC" w:rsidRPr="00E90A52">
        <w:rPr>
          <w:rFonts w:ascii="Times New Roman" w:hAnsi="Times New Roman" w:cs="Times New Roman"/>
          <w:bCs/>
        </w:rPr>
        <w:t xml:space="preserve">“local” actors </w:t>
      </w:r>
      <w:r w:rsidR="006840D5">
        <w:rPr>
          <w:rFonts w:ascii="Times New Roman" w:hAnsi="Times New Roman" w:cs="Times New Roman"/>
          <w:bCs/>
        </w:rPr>
        <w:t xml:space="preserve">that would complement the efforts of the international system </w:t>
      </w:r>
      <w:r w:rsidR="002A45AC" w:rsidRPr="00E90A52">
        <w:rPr>
          <w:rFonts w:ascii="Times New Roman" w:hAnsi="Times New Roman" w:cs="Times New Roman"/>
          <w:bCs/>
        </w:rPr>
        <w:t>has become less of a choice and more of a necessity.</w:t>
      </w:r>
      <w:r w:rsidR="009D13F8" w:rsidRPr="00E90A52">
        <w:rPr>
          <w:rFonts w:ascii="Times New Roman" w:hAnsi="Times New Roman" w:cs="Times New Roman"/>
          <w:bCs/>
        </w:rPr>
        <w:t xml:space="preserve"> The </w:t>
      </w:r>
      <w:r w:rsidR="00427490">
        <w:rPr>
          <w:rFonts w:ascii="Times New Roman" w:hAnsi="Times New Roman" w:cs="Times New Roman"/>
          <w:bCs/>
        </w:rPr>
        <w:t xml:space="preserve">Ebola crisis, </w:t>
      </w:r>
      <w:r w:rsidR="00E96EBB" w:rsidRPr="00E90A52">
        <w:rPr>
          <w:rFonts w:ascii="Times New Roman" w:hAnsi="Times New Roman" w:cs="Times New Roman"/>
          <w:bCs/>
        </w:rPr>
        <w:t>described as a crisis of humanitarian govern</w:t>
      </w:r>
      <w:r w:rsidR="00427490">
        <w:rPr>
          <w:rFonts w:ascii="Times New Roman" w:hAnsi="Times New Roman" w:cs="Times New Roman"/>
          <w:bCs/>
        </w:rPr>
        <w:t>ance, is a case in point</w:t>
      </w:r>
      <w:r w:rsidR="00E96EBB" w:rsidRPr="00E90A52">
        <w:rPr>
          <w:rFonts w:ascii="Times New Roman" w:hAnsi="Times New Roman" w:cs="Times New Roman"/>
          <w:bCs/>
        </w:rPr>
        <w:t>.</w:t>
      </w:r>
      <w:r w:rsidR="00E96EBB" w:rsidRPr="00E90A52">
        <w:rPr>
          <w:rStyle w:val="FootnoteReference"/>
          <w:rFonts w:ascii="Times New Roman" w:hAnsi="Times New Roman" w:cs="Times New Roman"/>
          <w:bCs/>
        </w:rPr>
        <w:footnoteReference w:id="14"/>
      </w:r>
      <w:r w:rsidR="00B3088E" w:rsidRPr="00E90A52">
        <w:rPr>
          <w:rFonts w:ascii="Times New Roman" w:hAnsi="Times New Roman" w:cs="Times New Roman"/>
          <w:bCs/>
        </w:rPr>
        <w:t xml:space="preserve"> Worldwide, there have been 28,6</w:t>
      </w:r>
      <w:r w:rsidR="00BC180A" w:rsidRPr="00E90A52">
        <w:rPr>
          <w:rFonts w:ascii="Times New Roman" w:hAnsi="Times New Roman" w:cs="Times New Roman"/>
          <w:bCs/>
        </w:rPr>
        <w:t xml:space="preserve">39 cases </w:t>
      </w:r>
      <w:r w:rsidR="00B3088E" w:rsidRPr="00E90A52">
        <w:rPr>
          <w:rFonts w:ascii="Times New Roman" w:hAnsi="Times New Roman" w:cs="Times New Roman"/>
          <w:bCs/>
        </w:rPr>
        <w:t>and 11,316 deaths (WHO, 2016)</w:t>
      </w:r>
      <w:r w:rsidR="00B3088E" w:rsidRPr="00E90A52">
        <w:rPr>
          <w:rStyle w:val="FootnoteReference"/>
          <w:rFonts w:ascii="Times New Roman" w:hAnsi="Times New Roman" w:cs="Times New Roman"/>
          <w:bCs/>
        </w:rPr>
        <w:footnoteReference w:id="15"/>
      </w:r>
      <w:r w:rsidR="00427490">
        <w:rPr>
          <w:rFonts w:ascii="Times New Roman" w:hAnsi="Times New Roman" w:cs="Times New Roman"/>
          <w:bCs/>
        </w:rPr>
        <w:t>, a staggering loss that could have been curtailed.</w:t>
      </w:r>
      <w:r w:rsidR="00B3088E" w:rsidRPr="00E90A52">
        <w:rPr>
          <w:rFonts w:ascii="Times New Roman" w:hAnsi="Times New Roman" w:cs="Times New Roman"/>
          <w:bCs/>
        </w:rPr>
        <w:t xml:space="preserve"> </w:t>
      </w:r>
      <w:r w:rsidR="00BC180A" w:rsidRPr="00E90A52">
        <w:rPr>
          <w:rFonts w:ascii="Times New Roman" w:hAnsi="Times New Roman" w:cs="Times New Roman"/>
          <w:bCs/>
        </w:rPr>
        <w:t xml:space="preserve">In addition to what was described as a “criminally-late” response by the World Health Organization, </w:t>
      </w:r>
      <w:r w:rsidR="002F5F79">
        <w:rPr>
          <w:rFonts w:ascii="Times New Roman" w:hAnsi="Times New Roman" w:cs="Times New Roman"/>
          <w:bCs/>
        </w:rPr>
        <w:t xml:space="preserve">it is argued that </w:t>
      </w:r>
      <w:r w:rsidR="00B3088E" w:rsidRPr="00E90A52">
        <w:rPr>
          <w:rFonts w:ascii="Times New Roman" w:hAnsi="Times New Roman" w:cs="Times New Roman"/>
          <w:bCs/>
        </w:rPr>
        <w:t xml:space="preserve">better </w:t>
      </w:r>
      <w:r w:rsidR="00BC180A" w:rsidRPr="00E90A52">
        <w:rPr>
          <w:rFonts w:ascii="Times New Roman" w:hAnsi="Times New Roman" w:cs="Times New Roman"/>
          <w:bCs/>
        </w:rPr>
        <w:t>coordination and social mobilization through an understanding of the sociocultural contex</w:t>
      </w:r>
      <w:r w:rsidR="00427490">
        <w:rPr>
          <w:rFonts w:ascii="Times New Roman" w:hAnsi="Times New Roman" w:cs="Times New Roman"/>
          <w:bCs/>
        </w:rPr>
        <w:t>t cou</w:t>
      </w:r>
      <w:r w:rsidR="00BC180A" w:rsidRPr="00E90A52">
        <w:rPr>
          <w:rFonts w:ascii="Times New Roman" w:hAnsi="Times New Roman" w:cs="Times New Roman"/>
          <w:bCs/>
        </w:rPr>
        <w:t xml:space="preserve">ld have aided the control of outbreaks and helped </w:t>
      </w:r>
      <w:r w:rsidR="00B3088E" w:rsidRPr="00E90A52">
        <w:rPr>
          <w:rFonts w:ascii="Times New Roman" w:hAnsi="Times New Roman" w:cs="Times New Roman"/>
          <w:bCs/>
        </w:rPr>
        <w:t xml:space="preserve">people protect themselves. </w:t>
      </w:r>
      <w:r w:rsidR="00E744AF" w:rsidRPr="00E90A52">
        <w:rPr>
          <w:rFonts w:ascii="Times New Roman" w:hAnsi="Times New Roman" w:cs="Times New Roman"/>
          <w:bCs/>
        </w:rPr>
        <w:t>Community engagement was key in containing th</w:t>
      </w:r>
      <w:r w:rsidR="00BC180A" w:rsidRPr="00E90A52">
        <w:rPr>
          <w:rFonts w:ascii="Times New Roman" w:hAnsi="Times New Roman" w:cs="Times New Roman"/>
          <w:bCs/>
        </w:rPr>
        <w:t xml:space="preserve">e spread of the virus </w:t>
      </w:r>
      <w:r w:rsidR="00E744AF" w:rsidRPr="00E90A52">
        <w:rPr>
          <w:rFonts w:ascii="Times New Roman" w:hAnsi="Times New Roman" w:cs="Times New Roman"/>
          <w:bCs/>
        </w:rPr>
        <w:t>but it came at later stages of the humanitarian response</w:t>
      </w:r>
      <w:r w:rsidR="00B3088E" w:rsidRPr="00E90A52">
        <w:rPr>
          <w:rFonts w:ascii="Times New Roman" w:hAnsi="Times New Roman" w:cs="Times New Roman"/>
          <w:bCs/>
        </w:rPr>
        <w:t xml:space="preserve"> (HPG, 2015)</w:t>
      </w:r>
      <w:r w:rsidR="00B3088E" w:rsidRPr="00E90A52">
        <w:rPr>
          <w:rStyle w:val="FootnoteReference"/>
          <w:rFonts w:ascii="Times New Roman" w:hAnsi="Times New Roman" w:cs="Times New Roman"/>
          <w:bCs/>
        </w:rPr>
        <w:footnoteReference w:id="16"/>
      </w:r>
      <w:r w:rsidR="00E744AF" w:rsidRPr="00E90A52">
        <w:rPr>
          <w:rFonts w:ascii="Times New Roman" w:hAnsi="Times New Roman" w:cs="Times New Roman"/>
          <w:bCs/>
        </w:rPr>
        <w:t xml:space="preserve">. </w:t>
      </w:r>
    </w:p>
    <w:p w14:paraId="5B2C7D9A" w14:textId="77777777" w:rsidR="006840D5" w:rsidRDefault="006840D5" w:rsidP="00685205">
      <w:pPr>
        <w:widowControl w:val="0"/>
        <w:autoSpaceDE w:val="0"/>
        <w:autoSpaceDN w:val="0"/>
        <w:adjustRightInd w:val="0"/>
        <w:jc w:val="both"/>
        <w:rPr>
          <w:rFonts w:ascii="Times New Roman" w:hAnsi="Times New Roman" w:cs="Times New Roman"/>
          <w:bCs/>
        </w:rPr>
      </w:pPr>
    </w:p>
    <w:p w14:paraId="3AB92289" w14:textId="2BD5A0E8" w:rsidR="00324B1C" w:rsidRDefault="005F2D2F" w:rsidP="0068520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 xml:space="preserve">Using the Ebola crisis </w:t>
      </w:r>
      <w:r w:rsidR="00F12AC1">
        <w:rPr>
          <w:rFonts w:ascii="Times New Roman" w:hAnsi="Times New Roman" w:cs="Times New Roman"/>
          <w:bCs/>
        </w:rPr>
        <w:t>as an illustrative example,</w:t>
      </w:r>
      <w:r w:rsidR="006840D5">
        <w:rPr>
          <w:rFonts w:ascii="Times New Roman" w:hAnsi="Times New Roman" w:cs="Times New Roman"/>
          <w:bCs/>
        </w:rPr>
        <w:t xml:space="preserve"> we can infer that complementarity</w:t>
      </w:r>
      <w:r w:rsidR="00F12AC1">
        <w:rPr>
          <w:rFonts w:ascii="Times New Roman" w:hAnsi="Times New Roman" w:cs="Times New Roman"/>
          <w:bCs/>
        </w:rPr>
        <w:t xml:space="preserve"> in this case</w:t>
      </w:r>
      <w:r>
        <w:rPr>
          <w:rFonts w:ascii="Times New Roman" w:hAnsi="Times New Roman" w:cs="Times New Roman"/>
          <w:bCs/>
        </w:rPr>
        <w:t xml:space="preserve"> is</w:t>
      </w:r>
      <w:r w:rsidR="006840D5">
        <w:rPr>
          <w:rFonts w:ascii="Times New Roman" w:hAnsi="Times New Roman" w:cs="Times New Roman"/>
          <w:bCs/>
        </w:rPr>
        <w:t xml:space="preserve"> the</w:t>
      </w:r>
      <w:r w:rsidR="00F12AC1">
        <w:rPr>
          <w:rFonts w:ascii="Times New Roman" w:hAnsi="Times New Roman" w:cs="Times New Roman"/>
          <w:bCs/>
        </w:rPr>
        <w:t xml:space="preserve"> state that results from</w:t>
      </w:r>
      <w:r w:rsidR="006840D5">
        <w:rPr>
          <w:rFonts w:ascii="Times New Roman" w:hAnsi="Times New Roman" w:cs="Times New Roman"/>
          <w:bCs/>
        </w:rPr>
        <w:t xml:space="preserve"> </w:t>
      </w:r>
      <w:r w:rsidR="006840D5" w:rsidRPr="006840D5">
        <w:rPr>
          <w:rFonts w:ascii="Times New Roman" w:hAnsi="Times New Roman" w:cs="Times New Roman"/>
          <w:bCs/>
          <w:i/>
        </w:rPr>
        <w:t>contributions</w:t>
      </w:r>
      <w:r w:rsidR="00F12AC1">
        <w:rPr>
          <w:rFonts w:ascii="Times New Roman" w:hAnsi="Times New Roman" w:cs="Times New Roman"/>
          <w:bCs/>
        </w:rPr>
        <w:t xml:space="preserve"> made by the community to </w:t>
      </w:r>
      <w:r w:rsidR="006840D5">
        <w:rPr>
          <w:rFonts w:ascii="Times New Roman" w:hAnsi="Times New Roman" w:cs="Times New Roman"/>
          <w:bCs/>
        </w:rPr>
        <w:t>international engagement by raisi</w:t>
      </w:r>
      <w:r>
        <w:rPr>
          <w:rFonts w:ascii="Times New Roman" w:hAnsi="Times New Roman" w:cs="Times New Roman"/>
          <w:bCs/>
        </w:rPr>
        <w:t xml:space="preserve">ng awareness </w:t>
      </w:r>
      <w:r w:rsidR="006840D5">
        <w:rPr>
          <w:rFonts w:ascii="Times New Roman" w:hAnsi="Times New Roman" w:cs="Times New Roman"/>
          <w:bCs/>
        </w:rPr>
        <w:t>on proper burial methods to help control the outbreak of the virus, localization</w:t>
      </w:r>
      <w:r w:rsidR="00F12AC1">
        <w:rPr>
          <w:rFonts w:ascii="Times New Roman" w:hAnsi="Times New Roman" w:cs="Times New Roman"/>
          <w:bCs/>
        </w:rPr>
        <w:t>, on the other hand,</w:t>
      </w:r>
      <w:r w:rsidR="006840D5">
        <w:rPr>
          <w:rFonts w:ascii="Times New Roman" w:hAnsi="Times New Roman" w:cs="Times New Roman"/>
          <w:bCs/>
        </w:rPr>
        <w:t xml:space="preserve"> was the </w:t>
      </w:r>
      <w:r w:rsidR="006840D5" w:rsidRPr="006840D5">
        <w:rPr>
          <w:rFonts w:ascii="Times New Roman" w:hAnsi="Times New Roman" w:cs="Times New Roman"/>
          <w:bCs/>
          <w:i/>
        </w:rPr>
        <w:t>method</w:t>
      </w:r>
      <w:r w:rsidR="006840D5">
        <w:rPr>
          <w:rFonts w:ascii="Times New Roman" w:hAnsi="Times New Roman" w:cs="Times New Roman"/>
          <w:bCs/>
        </w:rPr>
        <w:t xml:space="preserve"> to engage the local community in the humanitarian response. That said, </w:t>
      </w:r>
      <w:r w:rsidR="006840D5" w:rsidRPr="006840D5">
        <w:rPr>
          <w:rFonts w:ascii="Times New Roman" w:hAnsi="Times New Roman" w:cs="Times New Roman"/>
          <w:bCs/>
          <w:i/>
        </w:rPr>
        <w:t>complementarity does not need to happen through localization</w:t>
      </w:r>
      <w:r>
        <w:rPr>
          <w:rFonts w:ascii="Times New Roman" w:hAnsi="Times New Roman" w:cs="Times New Roman"/>
          <w:bCs/>
        </w:rPr>
        <w:t xml:space="preserve"> – E</w:t>
      </w:r>
      <w:r w:rsidR="006840D5">
        <w:rPr>
          <w:rFonts w:ascii="Times New Roman" w:hAnsi="Times New Roman" w:cs="Times New Roman"/>
          <w:bCs/>
        </w:rPr>
        <w:t>ngaging the private sector</w:t>
      </w:r>
      <w:r>
        <w:rPr>
          <w:rFonts w:ascii="Times New Roman" w:hAnsi="Times New Roman" w:cs="Times New Roman"/>
          <w:bCs/>
        </w:rPr>
        <w:t>,</w:t>
      </w:r>
      <w:r w:rsidR="006840D5">
        <w:rPr>
          <w:rFonts w:ascii="Times New Roman" w:hAnsi="Times New Roman" w:cs="Times New Roman"/>
          <w:bCs/>
        </w:rPr>
        <w:t xml:space="preserve"> for example</w:t>
      </w:r>
      <w:r>
        <w:rPr>
          <w:rFonts w:ascii="Times New Roman" w:hAnsi="Times New Roman" w:cs="Times New Roman"/>
          <w:bCs/>
        </w:rPr>
        <w:t>,</w:t>
      </w:r>
      <w:r w:rsidR="006840D5">
        <w:rPr>
          <w:rFonts w:ascii="Times New Roman" w:hAnsi="Times New Roman" w:cs="Times New Roman"/>
          <w:bCs/>
        </w:rPr>
        <w:t xml:space="preserve"> in humanitarian action by contributing know-how and resources can be a form of complementarity. On the other hand, </w:t>
      </w:r>
      <w:r w:rsidR="006840D5" w:rsidRPr="006840D5">
        <w:rPr>
          <w:rFonts w:ascii="Times New Roman" w:hAnsi="Times New Roman" w:cs="Times New Roman"/>
          <w:bCs/>
          <w:i/>
        </w:rPr>
        <w:t xml:space="preserve">localization is almost always a form of </w:t>
      </w:r>
      <w:r w:rsidR="00F12AC1">
        <w:rPr>
          <w:rFonts w:ascii="Times New Roman" w:hAnsi="Times New Roman" w:cs="Times New Roman"/>
          <w:bCs/>
          <w:i/>
        </w:rPr>
        <w:t xml:space="preserve">successful </w:t>
      </w:r>
      <w:r w:rsidR="006840D5" w:rsidRPr="006840D5">
        <w:rPr>
          <w:rFonts w:ascii="Times New Roman" w:hAnsi="Times New Roman" w:cs="Times New Roman"/>
          <w:bCs/>
          <w:i/>
        </w:rPr>
        <w:t>complementarity</w:t>
      </w:r>
      <w:r w:rsidR="006840D5">
        <w:rPr>
          <w:rFonts w:ascii="Times New Roman" w:hAnsi="Times New Roman" w:cs="Times New Roman"/>
          <w:bCs/>
        </w:rPr>
        <w:t xml:space="preserve"> because localizing a response is undertaken by international actors primarily because local contributions are </w:t>
      </w:r>
      <w:r w:rsidR="006840D5" w:rsidRPr="005F2D2F">
        <w:rPr>
          <w:rFonts w:ascii="Times New Roman" w:hAnsi="Times New Roman" w:cs="Times New Roman"/>
          <w:bCs/>
          <w:i/>
        </w:rPr>
        <w:t>needed</w:t>
      </w:r>
      <w:r>
        <w:rPr>
          <w:rFonts w:ascii="Times New Roman" w:hAnsi="Times New Roman" w:cs="Times New Roman"/>
          <w:bCs/>
        </w:rPr>
        <w:t xml:space="preserve"> to complement their efforts.</w:t>
      </w:r>
      <w:r w:rsidR="00F12AC1">
        <w:rPr>
          <w:rFonts w:ascii="Times New Roman" w:hAnsi="Times New Roman" w:cs="Times New Roman"/>
          <w:bCs/>
        </w:rPr>
        <w:t xml:space="preserve"> While localization in the case of the Ebola crisis has resulted in a successful complementarity, this is not always the case. </w:t>
      </w:r>
      <w:r>
        <w:rPr>
          <w:rFonts w:ascii="Times New Roman" w:hAnsi="Times New Roman" w:cs="Times New Roman"/>
          <w:bCs/>
        </w:rPr>
        <w:t xml:space="preserve"> </w:t>
      </w:r>
      <w:r w:rsidR="006840D5">
        <w:rPr>
          <w:rFonts w:ascii="Times New Roman" w:hAnsi="Times New Roman" w:cs="Times New Roman"/>
          <w:bCs/>
        </w:rPr>
        <w:t xml:space="preserve">    </w:t>
      </w:r>
    </w:p>
    <w:p w14:paraId="111BFD17" w14:textId="77777777" w:rsidR="00324B1C" w:rsidRDefault="00324B1C" w:rsidP="00685205">
      <w:pPr>
        <w:widowControl w:val="0"/>
        <w:autoSpaceDE w:val="0"/>
        <w:autoSpaceDN w:val="0"/>
        <w:adjustRightInd w:val="0"/>
        <w:jc w:val="both"/>
        <w:rPr>
          <w:rFonts w:ascii="Times New Roman" w:hAnsi="Times New Roman" w:cs="Times New Roman"/>
          <w:bCs/>
        </w:rPr>
      </w:pPr>
    </w:p>
    <w:p w14:paraId="7DA8FF2F" w14:textId="77777777" w:rsidR="001302EF" w:rsidRDefault="00F12AC1" w:rsidP="0068520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P</w:t>
      </w:r>
      <w:r w:rsidR="005F2D2F">
        <w:rPr>
          <w:rFonts w:ascii="Times New Roman" w:hAnsi="Times New Roman" w:cs="Times New Roman"/>
          <w:bCs/>
        </w:rPr>
        <w:t xml:space="preserve">rocesses of localization </w:t>
      </w:r>
      <w:r>
        <w:rPr>
          <w:rFonts w:ascii="Times New Roman" w:hAnsi="Times New Roman" w:cs="Times New Roman"/>
          <w:bCs/>
        </w:rPr>
        <w:t xml:space="preserve">for humanitarian actors </w:t>
      </w:r>
      <w:r w:rsidR="005F2D2F">
        <w:rPr>
          <w:rFonts w:ascii="Times New Roman" w:hAnsi="Times New Roman" w:cs="Times New Roman"/>
          <w:bCs/>
        </w:rPr>
        <w:t>in cases of conflict</w:t>
      </w:r>
      <w:r>
        <w:rPr>
          <w:rFonts w:ascii="Times New Roman" w:hAnsi="Times New Roman" w:cs="Times New Roman"/>
          <w:bCs/>
        </w:rPr>
        <w:t xml:space="preserve"> are often less straightforward even as the parameters of the definitions provided above stay the same</w:t>
      </w:r>
      <w:r w:rsidR="005F2D2F">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Cs/>
          <w:i/>
        </w:rPr>
        <w:t>Localization may</w:t>
      </w:r>
      <w:r w:rsidRPr="00F12AC1">
        <w:rPr>
          <w:rFonts w:ascii="Times New Roman" w:hAnsi="Times New Roman" w:cs="Times New Roman"/>
          <w:bCs/>
          <w:i/>
        </w:rPr>
        <w:t xml:space="preserve"> result in a failed complementarity</w:t>
      </w:r>
      <w:r>
        <w:rPr>
          <w:rFonts w:ascii="Times New Roman" w:hAnsi="Times New Roman" w:cs="Times New Roman"/>
          <w:bCs/>
        </w:rPr>
        <w:t xml:space="preserve"> because</w:t>
      </w:r>
      <w:r w:rsidR="00657D60">
        <w:rPr>
          <w:rFonts w:ascii="Times New Roman" w:hAnsi="Times New Roman" w:cs="Times New Roman"/>
          <w:bCs/>
        </w:rPr>
        <w:t xml:space="preserve"> of challenges that include </w:t>
      </w:r>
      <w:r w:rsidR="00BC319D">
        <w:rPr>
          <w:rFonts w:ascii="Times New Roman" w:hAnsi="Times New Roman" w:cs="Times New Roman"/>
          <w:bCs/>
        </w:rPr>
        <w:t xml:space="preserve">a) </w:t>
      </w:r>
      <w:r w:rsidR="00657D60">
        <w:rPr>
          <w:rFonts w:ascii="Times New Roman" w:hAnsi="Times New Roman" w:cs="Times New Roman"/>
          <w:bCs/>
        </w:rPr>
        <w:t>the difficulty of maintaining neutrality</w:t>
      </w:r>
      <w:r w:rsidR="00BC319D">
        <w:rPr>
          <w:rFonts w:ascii="Times New Roman" w:hAnsi="Times New Roman" w:cs="Times New Roman"/>
          <w:bCs/>
        </w:rPr>
        <w:t xml:space="preserve"> because</w:t>
      </w:r>
      <w:r w:rsidR="00657D60">
        <w:rPr>
          <w:rFonts w:ascii="Times New Roman" w:hAnsi="Times New Roman" w:cs="Times New Roman"/>
          <w:bCs/>
        </w:rPr>
        <w:t xml:space="preserve"> partnering with a local actor inadvertently means antagonizing another</w:t>
      </w:r>
      <w:r w:rsidR="00BC319D">
        <w:rPr>
          <w:rFonts w:ascii="Times New Roman" w:hAnsi="Times New Roman" w:cs="Times New Roman"/>
          <w:bCs/>
        </w:rPr>
        <w:t>,</w:t>
      </w:r>
      <w:r w:rsidR="00657D60">
        <w:rPr>
          <w:rFonts w:ascii="Times New Roman" w:hAnsi="Times New Roman" w:cs="Times New Roman"/>
          <w:bCs/>
        </w:rPr>
        <w:t xml:space="preserve"> as well as </w:t>
      </w:r>
      <w:r w:rsidR="00BC319D">
        <w:rPr>
          <w:rFonts w:ascii="Times New Roman" w:hAnsi="Times New Roman" w:cs="Times New Roman"/>
          <w:bCs/>
        </w:rPr>
        <w:t xml:space="preserve">b) </w:t>
      </w:r>
      <w:r w:rsidR="00657D60">
        <w:rPr>
          <w:rFonts w:ascii="Times New Roman" w:hAnsi="Times New Roman" w:cs="Times New Roman"/>
          <w:bCs/>
        </w:rPr>
        <w:t>the need to negotiate with non-state ac</w:t>
      </w:r>
      <w:r w:rsidR="00BC319D">
        <w:rPr>
          <w:rFonts w:ascii="Times New Roman" w:hAnsi="Times New Roman" w:cs="Times New Roman"/>
          <w:bCs/>
        </w:rPr>
        <w:t>tors</w:t>
      </w:r>
      <w:r>
        <w:rPr>
          <w:rFonts w:ascii="Times New Roman" w:hAnsi="Times New Roman" w:cs="Times New Roman"/>
          <w:bCs/>
        </w:rPr>
        <w:t xml:space="preserve"> (often armed)</w:t>
      </w:r>
      <w:r w:rsidR="00BC319D">
        <w:rPr>
          <w:rFonts w:ascii="Times New Roman" w:hAnsi="Times New Roman" w:cs="Times New Roman"/>
          <w:bCs/>
        </w:rPr>
        <w:t xml:space="preserve"> </w:t>
      </w:r>
      <w:r>
        <w:rPr>
          <w:rFonts w:ascii="Times New Roman" w:hAnsi="Times New Roman" w:cs="Times New Roman"/>
          <w:bCs/>
        </w:rPr>
        <w:t>that may constitute</w:t>
      </w:r>
      <w:r w:rsidR="00657D60">
        <w:rPr>
          <w:rFonts w:ascii="Times New Roman" w:hAnsi="Times New Roman" w:cs="Times New Roman"/>
          <w:bCs/>
        </w:rPr>
        <w:t xml:space="preserve"> a threat to </w:t>
      </w:r>
      <w:r w:rsidR="00324B1C">
        <w:rPr>
          <w:rFonts w:ascii="Times New Roman" w:hAnsi="Times New Roman" w:cs="Times New Roman"/>
          <w:bCs/>
        </w:rPr>
        <w:t>the state. In the case of Yemen, Saudi Arabia’s humanitarian response continues to be accused of excluding the Houthi populatio</w:t>
      </w:r>
      <w:r w:rsidR="001302EF">
        <w:rPr>
          <w:rFonts w:ascii="Times New Roman" w:hAnsi="Times New Roman" w:cs="Times New Roman"/>
          <w:bCs/>
        </w:rPr>
        <w:t xml:space="preserve">ns even as it localizes its response by administering assistance </w:t>
      </w:r>
      <w:r w:rsidR="001302EF">
        <w:rPr>
          <w:rFonts w:ascii="Times New Roman" w:hAnsi="Times New Roman" w:cs="Times New Roman"/>
          <w:bCs/>
        </w:rPr>
        <w:lastRenderedPageBreak/>
        <w:t>directly through its networks in addition to the multilateral system</w:t>
      </w:r>
      <w:r w:rsidR="00324B1C" w:rsidRPr="00324B1C">
        <w:rPr>
          <w:rFonts w:ascii="Times New Roman" w:hAnsi="Times New Roman" w:cs="Times New Roman"/>
          <w:bCs/>
          <w:lang w:val="en"/>
        </w:rPr>
        <w:t>.</w:t>
      </w:r>
      <w:r w:rsidR="00324B1C">
        <w:rPr>
          <w:rStyle w:val="FootnoteReference"/>
          <w:rFonts w:ascii="Times New Roman" w:hAnsi="Times New Roman" w:cs="Times New Roman"/>
          <w:bCs/>
          <w:lang w:val="en"/>
        </w:rPr>
        <w:footnoteReference w:id="17"/>
      </w:r>
      <w:r w:rsidR="001302EF">
        <w:rPr>
          <w:rFonts w:ascii="Times New Roman" w:hAnsi="Times New Roman" w:cs="Times New Roman"/>
          <w:bCs/>
          <w:lang w:val="en"/>
        </w:rPr>
        <w:t xml:space="preserve"> Saudi Arabia’s localization efforts have resulted in a compromised complementarity to the international system because it is a key party in the conflict. The politics of localization have compromised the complementarity of the assistance. </w:t>
      </w:r>
      <w:r w:rsidR="001302EF">
        <w:rPr>
          <w:rFonts w:ascii="Times New Roman" w:hAnsi="Times New Roman" w:cs="Times New Roman"/>
          <w:bCs/>
        </w:rPr>
        <w:t>On the other hand</w:t>
      </w:r>
      <w:r w:rsidR="00324B1C">
        <w:rPr>
          <w:rFonts w:ascii="Times New Roman" w:hAnsi="Times New Roman" w:cs="Times New Roman"/>
          <w:bCs/>
        </w:rPr>
        <w:t>, in Syria, the U.N. continues to be</w:t>
      </w:r>
      <w:r w:rsidR="00324B1C" w:rsidRPr="00324B1C">
        <w:rPr>
          <w:rFonts w:ascii="Times New Roman" w:hAnsi="Times New Roman" w:cs="Times New Roman"/>
          <w:bCs/>
        </w:rPr>
        <w:t xml:space="preserve"> criticized by </w:t>
      </w:r>
      <w:hyperlink r:id="rId12" w:history="1">
        <w:r w:rsidR="00324B1C" w:rsidRPr="00324B1C">
          <w:rPr>
            <w:rStyle w:val="Hyperlink"/>
            <w:rFonts w:ascii="Times New Roman" w:hAnsi="Times New Roman" w:cs="Times New Roman"/>
            <w:bCs/>
            <w:color w:val="auto"/>
            <w:u w:val="none"/>
          </w:rPr>
          <w:t>Syrian organizations</w:t>
        </w:r>
      </w:hyperlink>
      <w:r w:rsidR="00324B1C">
        <w:rPr>
          <w:rFonts w:ascii="Times New Roman" w:hAnsi="Times New Roman" w:cs="Times New Roman"/>
          <w:bCs/>
        </w:rPr>
        <w:t xml:space="preserve"> for not localizing its response enough and for not </w:t>
      </w:r>
      <w:r w:rsidR="00324B1C" w:rsidRPr="00324B1C">
        <w:rPr>
          <w:rFonts w:ascii="Times New Roman" w:hAnsi="Times New Roman" w:cs="Times New Roman"/>
          <w:bCs/>
        </w:rPr>
        <w:t>confront</w:t>
      </w:r>
      <w:r w:rsidR="00324B1C">
        <w:rPr>
          <w:rFonts w:ascii="Times New Roman" w:hAnsi="Times New Roman" w:cs="Times New Roman"/>
          <w:bCs/>
        </w:rPr>
        <w:t>ing</w:t>
      </w:r>
      <w:r w:rsidR="00324B1C" w:rsidRPr="00324B1C">
        <w:rPr>
          <w:rFonts w:ascii="Times New Roman" w:hAnsi="Times New Roman" w:cs="Times New Roman"/>
          <w:bCs/>
        </w:rPr>
        <w:t xml:space="preserve"> Bashar Assad’s regime over the lack of humanitarian access, despite a U.N. Security Council resolution mandating unfettered aid access.</w:t>
      </w:r>
      <w:r w:rsidR="00324B1C">
        <w:rPr>
          <w:rStyle w:val="FootnoteReference"/>
          <w:rFonts w:ascii="Times New Roman" w:hAnsi="Times New Roman" w:cs="Times New Roman"/>
          <w:bCs/>
        </w:rPr>
        <w:footnoteReference w:id="18"/>
      </w:r>
      <w:r w:rsidR="00BC319D">
        <w:rPr>
          <w:rFonts w:ascii="Times New Roman" w:hAnsi="Times New Roman" w:cs="Times New Roman"/>
          <w:bCs/>
        </w:rPr>
        <w:t xml:space="preserve"> </w:t>
      </w:r>
    </w:p>
    <w:p w14:paraId="18D5387A" w14:textId="77777777" w:rsidR="001302EF" w:rsidRDefault="001302EF" w:rsidP="00685205">
      <w:pPr>
        <w:widowControl w:val="0"/>
        <w:autoSpaceDE w:val="0"/>
        <w:autoSpaceDN w:val="0"/>
        <w:adjustRightInd w:val="0"/>
        <w:jc w:val="both"/>
        <w:rPr>
          <w:rFonts w:ascii="Times New Roman" w:hAnsi="Times New Roman" w:cs="Times New Roman"/>
          <w:bCs/>
        </w:rPr>
      </w:pPr>
    </w:p>
    <w:p w14:paraId="46636B90" w14:textId="46E4506D" w:rsidR="002A45AC" w:rsidRPr="00E90A52" w:rsidRDefault="00BC319D" w:rsidP="0068520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 xml:space="preserve">Thus, in the Yemen example, localization is </w:t>
      </w:r>
      <w:r w:rsidR="005E6E71">
        <w:rPr>
          <w:rFonts w:ascii="Times New Roman" w:hAnsi="Times New Roman" w:cs="Times New Roman"/>
          <w:bCs/>
        </w:rPr>
        <w:t>selective</w:t>
      </w:r>
      <w:r>
        <w:rPr>
          <w:rFonts w:ascii="Times New Roman" w:hAnsi="Times New Roman" w:cs="Times New Roman"/>
          <w:bCs/>
        </w:rPr>
        <w:t xml:space="preserve"> while in the case of Syria, localizat</w:t>
      </w:r>
      <w:r w:rsidR="005E6E71">
        <w:rPr>
          <w:rFonts w:ascii="Times New Roman" w:hAnsi="Times New Roman" w:cs="Times New Roman"/>
          <w:bCs/>
        </w:rPr>
        <w:t xml:space="preserve">ion is limited. A qualitative lens to localization may be the best way to determine its effectiveness in the short and long terms – It is not a matter of needing localization but more a matter of determining the degree and form of localization needed. </w:t>
      </w:r>
      <w:r w:rsidR="001302EF" w:rsidRPr="001302EF">
        <w:rPr>
          <w:rFonts w:ascii="Times New Roman" w:hAnsi="Times New Roman" w:cs="Times New Roman"/>
          <w:bCs/>
          <w:i/>
        </w:rPr>
        <w:t xml:space="preserve">The test to localization becomes the degree of its complementarity to the formal system. </w:t>
      </w:r>
      <w:r w:rsidR="005E6E71" w:rsidRPr="001302EF">
        <w:rPr>
          <w:rFonts w:ascii="Times New Roman" w:hAnsi="Times New Roman" w:cs="Times New Roman"/>
          <w:bCs/>
          <w:i/>
        </w:rPr>
        <w:t xml:space="preserve"> </w:t>
      </w:r>
    </w:p>
    <w:p w14:paraId="5081DDD5" w14:textId="77777777" w:rsidR="00657D60" w:rsidRDefault="00657D60" w:rsidP="00B60707">
      <w:pPr>
        <w:widowControl w:val="0"/>
        <w:autoSpaceDE w:val="0"/>
        <w:autoSpaceDN w:val="0"/>
        <w:adjustRightInd w:val="0"/>
        <w:jc w:val="both"/>
        <w:rPr>
          <w:rFonts w:ascii="Times New Roman" w:hAnsi="Times New Roman" w:cs="Times New Roman"/>
          <w:bCs/>
          <w:lang w:val="en-GB"/>
        </w:rPr>
      </w:pPr>
    </w:p>
    <w:p w14:paraId="381E495C" w14:textId="02B66BB9" w:rsidR="00B60707" w:rsidRPr="00AD7323" w:rsidRDefault="001302EF" w:rsidP="00B60707">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Cs/>
          <w:lang w:val="en-GB"/>
        </w:rPr>
        <w:t>T</w:t>
      </w:r>
      <w:r w:rsidR="00657D60">
        <w:rPr>
          <w:rFonts w:ascii="Times New Roman" w:hAnsi="Times New Roman" w:cs="Times New Roman"/>
          <w:bCs/>
          <w:lang w:val="en-GB"/>
        </w:rPr>
        <w:t xml:space="preserve">he humanitarian world can benefit from the successes and failures of similar approaches in other sectors and contexts. </w:t>
      </w:r>
      <w:r w:rsidR="00B60707">
        <w:rPr>
          <w:rFonts w:ascii="Times New Roman" w:hAnsi="Times New Roman" w:cs="Times New Roman"/>
          <w:bCs/>
          <w:lang w:val="en-GB"/>
        </w:rPr>
        <w:t xml:space="preserve">Outside the humanitarian world, localization </w:t>
      </w:r>
      <w:r w:rsidR="008401E5">
        <w:rPr>
          <w:rFonts w:ascii="Times New Roman" w:hAnsi="Times New Roman" w:cs="Times New Roman"/>
          <w:bCs/>
          <w:lang w:val="en-GB"/>
        </w:rPr>
        <w:t xml:space="preserve">has been popular </w:t>
      </w:r>
      <w:r w:rsidR="00B60707">
        <w:rPr>
          <w:rFonts w:ascii="Times New Roman" w:hAnsi="Times New Roman" w:cs="Times New Roman"/>
          <w:bCs/>
          <w:lang w:val="en-GB"/>
        </w:rPr>
        <w:t>within the context of sta</w:t>
      </w:r>
      <w:r w:rsidR="008401E5">
        <w:rPr>
          <w:rFonts w:ascii="Times New Roman" w:hAnsi="Times New Roman" w:cs="Times New Roman"/>
          <w:bCs/>
          <w:lang w:val="en-GB"/>
        </w:rPr>
        <w:t>te formation and peace building.</w:t>
      </w:r>
      <w:r w:rsidR="00B60707">
        <w:rPr>
          <w:rFonts w:ascii="Times New Roman" w:hAnsi="Times New Roman" w:cs="Times New Roman"/>
          <w:bCs/>
          <w:lang w:val="en-GB"/>
        </w:rPr>
        <w:t xml:space="preserve"> </w:t>
      </w:r>
      <w:r w:rsidR="008401E5" w:rsidRPr="006A2C42">
        <w:rPr>
          <w:rFonts w:ascii="Times New Roman" w:hAnsi="Times New Roman" w:cs="Times New Roman"/>
          <w:bCs/>
          <w:lang w:val="en-GB"/>
        </w:rPr>
        <w:t>The New Deal for Engagement in Fragile States (New Deal), endorsed by 41 governments and intergovernmental organizations in late 2011, is an example. It emphasized “inclusive country-led and country-owned transitions out of fragility” (Smits and Wright, 2012:3) that would include key national stakeholders and non-state actors. In 2015, looking back at the New Deal reveals “unmet conditions, unrealistic expectations about timeframes, and a lack of sustained dialogue about the causes of conflict and fragility” (Hughes et al., 2014: 3).</w:t>
      </w:r>
      <w:r w:rsidR="008401E5">
        <w:rPr>
          <w:rFonts w:ascii="Times New Roman" w:hAnsi="Times New Roman" w:cs="Times New Roman"/>
          <w:bCs/>
          <w:lang w:val="en-GB"/>
        </w:rPr>
        <w:t xml:space="preserve"> That said, there is a gap between conceptualizing localization</w:t>
      </w:r>
      <w:r w:rsidR="005E6E71">
        <w:rPr>
          <w:rFonts w:ascii="Times New Roman" w:hAnsi="Times New Roman" w:cs="Times New Roman"/>
          <w:bCs/>
          <w:lang w:val="en-GB"/>
        </w:rPr>
        <w:t>, and actually implementing it</w:t>
      </w:r>
      <w:r w:rsidR="00523684">
        <w:rPr>
          <w:rFonts w:ascii="Times New Roman" w:hAnsi="Times New Roman" w:cs="Times New Roman"/>
          <w:bCs/>
          <w:lang w:val="en-GB"/>
        </w:rPr>
        <w:t xml:space="preserve">. </w:t>
      </w:r>
      <w:r w:rsidR="005E6E71">
        <w:rPr>
          <w:rFonts w:ascii="Times New Roman" w:hAnsi="Times New Roman" w:cs="Times New Roman"/>
          <w:bCs/>
          <w:lang w:val="en-GB"/>
        </w:rPr>
        <w:t xml:space="preserve">A fairly straightforward integration of non-state actors is </w:t>
      </w:r>
      <w:r w:rsidR="005E6E71" w:rsidRPr="007E24BA">
        <w:rPr>
          <w:rFonts w:ascii="Times New Roman" w:hAnsi="Times New Roman" w:cs="Times New Roman"/>
          <w:bCs/>
          <w:i/>
          <w:lang w:val="en-GB"/>
        </w:rPr>
        <w:t>not</w:t>
      </w:r>
      <w:r w:rsidR="005E6E71">
        <w:rPr>
          <w:rFonts w:ascii="Times New Roman" w:hAnsi="Times New Roman" w:cs="Times New Roman"/>
          <w:bCs/>
          <w:lang w:val="en-GB"/>
        </w:rPr>
        <w:t xml:space="preserve"> the most effective way to do it.</w:t>
      </w:r>
      <w:r w:rsidR="008401E5">
        <w:rPr>
          <w:rFonts w:ascii="Times New Roman" w:hAnsi="Times New Roman" w:cs="Times New Roman"/>
          <w:bCs/>
          <w:lang w:val="en-GB"/>
        </w:rPr>
        <w:t xml:space="preserve"> </w:t>
      </w:r>
      <w:r w:rsidR="005E6E71">
        <w:rPr>
          <w:rFonts w:ascii="Times New Roman" w:hAnsi="Times New Roman" w:cs="Times New Roman"/>
          <w:bCs/>
          <w:lang w:val="en-GB"/>
        </w:rPr>
        <w:t>Moreover, the inclusion of non-state actors often endorses existing power differentials rather than dilutes it. R</w:t>
      </w:r>
      <w:r w:rsidR="00B60707">
        <w:rPr>
          <w:rFonts w:ascii="Times New Roman" w:hAnsi="Times New Roman" w:cs="Times New Roman"/>
          <w:bCs/>
          <w:lang w:val="en-GB"/>
        </w:rPr>
        <w:t xml:space="preserve">ecent </w:t>
      </w:r>
      <w:r w:rsidR="00B60707" w:rsidRPr="00AD7323">
        <w:rPr>
          <w:rFonts w:ascii="Times New Roman" w:hAnsi="Times New Roman" w:cs="Times New Roman"/>
          <w:bCs/>
          <w:lang w:val="en-GB"/>
        </w:rPr>
        <w:t xml:space="preserve">statements by David Cameron on Libya and Syria </w:t>
      </w:r>
      <w:r w:rsidR="00B60707">
        <w:rPr>
          <w:rFonts w:ascii="Times New Roman" w:hAnsi="Times New Roman" w:cs="Times New Roman"/>
          <w:bCs/>
          <w:lang w:val="en-GB"/>
        </w:rPr>
        <w:t>exemplify the</w:t>
      </w:r>
      <w:r w:rsidR="00B60707" w:rsidRPr="00AD7323">
        <w:rPr>
          <w:rFonts w:ascii="Times New Roman" w:hAnsi="Times New Roman" w:cs="Times New Roman"/>
          <w:bCs/>
          <w:lang w:val="en-GB"/>
        </w:rPr>
        <w:t xml:space="preserve"> inherent contradiction within this approach. Where he describes local ownership, he explicitly entrusts international actors with defining the parameters for it. Thus, the “plan” that the UK had for both countries failed, and the path forward is to ensure that a government is put in place that represents the different religious and ethnic groups. That government would be “local”, according to Cameron, even as it is externally engineered and designed. </w:t>
      </w:r>
    </w:p>
    <w:p w14:paraId="2B6CA203" w14:textId="6A3E45BE" w:rsidR="006A2C42" w:rsidRDefault="00427490" w:rsidP="00AD7323">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Cs/>
          <w:lang w:val="en-GB"/>
        </w:rPr>
        <w:t xml:space="preserve"> </w:t>
      </w:r>
    </w:p>
    <w:p w14:paraId="73718224" w14:textId="52A049CA" w:rsidR="00AD7323" w:rsidRPr="00AD7323" w:rsidRDefault="00192209" w:rsidP="00AD7323">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Cs/>
          <w:lang w:val="en-GB"/>
        </w:rPr>
        <w:t>The</w:t>
      </w:r>
      <w:r w:rsidR="00AD7323" w:rsidRPr="00AD7323">
        <w:rPr>
          <w:rFonts w:ascii="Times New Roman" w:hAnsi="Times New Roman" w:cs="Times New Roman"/>
          <w:bCs/>
          <w:lang w:val="en-GB"/>
        </w:rPr>
        <w:t xml:space="preserve"> indiscriminate upholding</w:t>
      </w:r>
      <w:r w:rsidR="006A2C42">
        <w:rPr>
          <w:rFonts w:ascii="Times New Roman" w:hAnsi="Times New Roman" w:cs="Times New Roman"/>
          <w:bCs/>
          <w:lang w:val="en-GB"/>
        </w:rPr>
        <w:t xml:space="preserve"> and acceptance of localization</w:t>
      </w:r>
      <w:r>
        <w:rPr>
          <w:rFonts w:ascii="Times New Roman" w:hAnsi="Times New Roman" w:cs="Times New Roman"/>
          <w:bCs/>
          <w:lang w:val="en-GB"/>
        </w:rPr>
        <w:t xml:space="preserve"> requires critical unpacking</w:t>
      </w:r>
      <w:r w:rsidR="00523684">
        <w:rPr>
          <w:rFonts w:ascii="Times New Roman" w:hAnsi="Times New Roman" w:cs="Times New Roman"/>
          <w:bCs/>
          <w:lang w:val="en-GB"/>
        </w:rPr>
        <w:t>.</w:t>
      </w:r>
      <w:r>
        <w:rPr>
          <w:rFonts w:ascii="Times New Roman" w:hAnsi="Times New Roman" w:cs="Times New Roman"/>
          <w:bCs/>
          <w:lang w:val="en-GB"/>
        </w:rPr>
        <w:t xml:space="preserve"> This is not to argue against localization but</w:t>
      </w:r>
      <w:r w:rsidR="00523684">
        <w:rPr>
          <w:rFonts w:ascii="Times New Roman" w:hAnsi="Times New Roman" w:cs="Times New Roman"/>
          <w:bCs/>
          <w:lang w:val="en-GB"/>
        </w:rPr>
        <w:t xml:space="preserve"> there is a need</w:t>
      </w:r>
      <w:r>
        <w:rPr>
          <w:rFonts w:ascii="Times New Roman" w:hAnsi="Times New Roman" w:cs="Times New Roman"/>
          <w:bCs/>
          <w:lang w:val="en-GB"/>
        </w:rPr>
        <w:t xml:space="preserve"> to understand its short and long-term consequences.</w:t>
      </w:r>
      <w:r w:rsidR="006A2C42">
        <w:rPr>
          <w:rFonts w:ascii="Times New Roman" w:hAnsi="Times New Roman" w:cs="Times New Roman"/>
          <w:bCs/>
          <w:lang w:val="en-GB"/>
        </w:rPr>
        <w:t xml:space="preserve"> </w:t>
      </w:r>
      <w:r>
        <w:rPr>
          <w:rFonts w:ascii="Times New Roman" w:hAnsi="Times New Roman" w:cs="Times New Roman"/>
          <w:bCs/>
          <w:lang w:val="en-GB"/>
        </w:rPr>
        <w:t>In addition to delegating a humanitarian response, l</w:t>
      </w:r>
      <w:r w:rsidR="006A2C42">
        <w:rPr>
          <w:rFonts w:ascii="Times New Roman" w:hAnsi="Times New Roman" w:cs="Times New Roman"/>
          <w:bCs/>
          <w:lang w:val="en-GB"/>
        </w:rPr>
        <w:t xml:space="preserve">ocalization can </w:t>
      </w:r>
      <w:r>
        <w:rPr>
          <w:rFonts w:ascii="Times New Roman" w:hAnsi="Times New Roman" w:cs="Times New Roman"/>
          <w:bCs/>
          <w:lang w:val="en-GB"/>
        </w:rPr>
        <w:t xml:space="preserve">also take the form of a partnership in what has </w:t>
      </w:r>
      <w:r w:rsidR="006A2C42">
        <w:rPr>
          <w:rFonts w:ascii="Times New Roman" w:hAnsi="Times New Roman" w:cs="Times New Roman"/>
          <w:bCs/>
          <w:lang w:val="en-GB"/>
        </w:rPr>
        <w:t xml:space="preserve">been packaged as </w:t>
      </w:r>
      <w:r>
        <w:rPr>
          <w:rFonts w:ascii="Times New Roman" w:hAnsi="Times New Roman" w:cs="Times New Roman"/>
          <w:bCs/>
          <w:lang w:val="en-GB"/>
        </w:rPr>
        <w:t>“</w:t>
      </w:r>
      <w:r w:rsidR="006A2C42">
        <w:rPr>
          <w:rFonts w:ascii="Times New Roman" w:hAnsi="Times New Roman" w:cs="Times New Roman"/>
          <w:bCs/>
          <w:lang w:val="en-GB"/>
        </w:rPr>
        <w:t>hybridization</w:t>
      </w:r>
      <w:r>
        <w:rPr>
          <w:rFonts w:ascii="Times New Roman" w:hAnsi="Times New Roman" w:cs="Times New Roman"/>
          <w:bCs/>
          <w:lang w:val="en-GB"/>
        </w:rPr>
        <w:t>”</w:t>
      </w:r>
      <w:r w:rsidR="006A2C42">
        <w:rPr>
          <w:rFonts w:ascii="Times New Roman" w:hAnsi="Times New Roman" w:cs="Times New Roman"/>
          <w:bCs/>
          <w:lang w:val="en-GB"/>
        </w:rPr>
        <w:t xml:space="preserve"> whereby local non-state actors join forces with international actors towards a shared goal. </w:t>
      </w:r>
      <w:r>
        <w:rPr>
          <w:rFonts w:ascii="Times New Roman" w:hAnsi="Times New Roman" w:cs="Times New Roman"/>
          <w:bCs/>
          <w:lang w:val="en-GB"/>
        </w:rPr>
        <w:t>There are critics of this approach too. Meagher</w:t>
      </w:r>
      <w:r w:rsidR="006A2C42">
        <w:rPr>
          <w:rFonts w:ascii="Times New Roman" w:hAnsi="Times New Roman" w:cs="Times New Roman"/>
          <w:bCs/>
          <w:lang w:val="en-GB"/>
        </w:rPr>
        <w:t xml:space="preserve"> 2012 and</w:t>
      </w:r>
      <w:r>
        <w:rPr>
          <w:rFonts w:ascii="Times New Roman" w:hAnsi="Times New Roman" w:cs="Times New Roman"/>
          <w:bCs/>
          <w:lang w:val="en-GB"/>
        </w:rPr>
        <w:t xml:space="preserve"> Podder</w:t>
      </w:r>
      <w:r w:rsidR="006A2C42">
        <w:rPr>
          <w:rFonts w:ascii="Times New Roman" w:hAnsi="Times New Roman" w:cs="Times New Roman"/>
          <w:bCs/>
          <w:lang w:val="en-GB"/>
        </w:rPr>
        <w:t xml:space="preserve"> 2014</w:t>
      </w:r>
      <w:r w:rsidR="00F83C6A">
        <w:rPr>
          <w:rFonts w:ascii="Times New Roman" w:hAnsi="Times New Roman" w:cs="Times New Roman"/>
          <w:bCs/>
          <w:lang w:val="en-GB"/>
        </w:rPr>
        <w:t xml:space="preserve"> argue that a </w:t>
      </w:r>
      <w:r w:rsidR="00AD7323" w:rsidRPr="00AD7323">
        <w:rPr>
          <w:rFonts w:ascii="Times New Roman" w:hAnsi="Times New Roman" w:cs="Times New Roman"/>
          <w:bCs/>
          <w:lang w:val="en-GB"/>
        </w:rPr>
        <w:t xml:space="preserve">more empirical and comparative approach to hybrid governance </w:t>
      </w:r>
      <w:r w:rsidR="00F83C6A">
        <w:rPr>
          <w:rFonts w:ascii="Times New Roman" w:hAnsi="Times New Roman" w:cs="Times New Roman"/>
          <w:bCs/>
          <w:lang w:val="en-GB"/>
        </w:rPr>
        <w:t xml:space="preserve">should be developed in a </w:t>
      </w:r>
      <w:r>
        <w:rPr>
          <w:rFonts w:ascii="Times New Roman" w:hAnsi="Times New Roman" w:cs="Times New Roman"/>
          <w:bCs/>
          <w:lang w:val="en-GB"/>
        </w:rPr>
        <w:t>mann</w:t>
      </w:r>
      <w:r w:rsidR="00F83C6A">
        <w:rPr>
          <w:rFonts w:ascii="Times New Roman" w:hAnsi="Times New Roman" w:cs="Times New Roman"/>
          <w:bCs/>
          <w:lang w:val="en-GB"/>
        </w:rPr>
        <w:t>er that makes it</w:t>
      </w:r>
      <w:r w:rsidR="00AD7323" w:rsidRPr="00AD7323">
        <w:rPr>
          <w:rFonts w:ascii="Times New Roman" w:hAnsi="Times New Roman" w:cs="Times New Roman"/>
          <w:bCs/>
          <w:lang w:val="en-GB"/>
        </w:rPr>
        <w:t xml:space="preserve"> capable of distinguishing between constructive and co</w:t>
      </w:r>
      <w:r w:rsidR="00F83C6A">
        <w:rPr>
          <w:rFonts w:ascii="Times New Roman" w:hAnsi="Times New Roman" w:cs="Times New Roman"/>
          <w:bCs/>
          <w:lang w:val="en-GB"/>
        </w:rPr>
        <w:t>rrosive forms of non-state engagement as well as</w:t>
      </w:r>
      <w:r w:rsidR="00AD7323" w:rsidRPr="00AD7323">
        <w:rPr>
          <w:rFonts w:ascii="Times New Roman" w:hAnsi="Times New Roman" w:cs="Times New Roman"/>
          <w:bCs/>
          <w:lang w:val="en-GB"/>
        </w:rPr>
        <w:t xml:space="preserve"> </w:t>
      </w:r>
      <w:r w:rsidR="00F83C6A">
        <w:rPr>
          <w:rFonts w:ascii="Times New Roman" w:hAnsi="Times New Roman" w:cs="Times New Roman"/>
          <w:bCs/>
          <w:lang w:val="en-GB"/>
        </w:rPr>
        <w:t xml:space="preserve">clearly defining </w:t>
      </w:r>
      <w:r w:rsidR="00AD7323" w:rsidRPr="00AD7323">
        <w:rPr>
          <w:rFonts w:ascii="Times New Roman" w:hAnsi="Times New Roman" w:cs="Times New Roman"/>
          <w:bCs/>
          <w:lang w:val="en-GB"/>
        </w:rPr>
        <w:t xml:space="preserve">the </w:t>
      </w:r>
      <w:r w:rsidR="00AD7323" w:rsidRPr="00AD7323">
        <w:rPr>
          <w:rFonts w:ascii="Times New Roman" w:hAnsi="Times New Roman" w:cs="Times New Roman"/>
          <w:bCs/>
          <w:lang w:val="en-GB"/>
        </w:rPr>
        <w:lastRenderedPageBreak/>
        <w:t xml:space="preserve">relationship between </w:t>
      </w:r>
      <w:r w:rsidR="00F83C6A">
        <w:rPr>
          <w:rFonts w:ascii="Times New Roman" w:hAnsi="Times New Roman" w:cs="Times New Roman"/>
          <w:bCs/>
          <w:lang w:val="en-GB"/>
        </w:rPr>
        <w:t xml:space="preserve">formal and informal regulation </w:t>
      </w:r>
      <w:r w:rsidR="00AD7323" w:rsidRPr="00AD7323">
        <w:rPr>
          <w:rFonts w:ascii="Times New Roman" w:hAnsi="Times New Roman" w:cs="Times New Roman"/>
          <w:bCs/>
          <w:lang w:val="en-GB"/>
        </w:rPr>
        <w:t xml:space="preserve">(Meagher, 2012: 1073). </w:t>
      </w:r>
      <w:r>
        <w:rPr>
          <w:rFonts w:ascii="Times New Roman" w:hAnsi="Times New Roman" w:cs="Times New Roman"/>
          <w:bCs/>
          <w:lang w:val="en-GB"/>
        </w:rPr>
        <w:t xml:space="preserve">Another criticism of localization has been </w:t>
      </w:r>
      <w:r w:rsidR="00F83C6A">
        <w:rPr>
          <w:rFonts w:ascii="Times New Roman" w:hAnsi="Times New Roman" w:cs="Times New Roman"/>
          <w:bCs/>
          <w:lang w:val="en-GB"/>
        </w:rPr>
        <w:t xml:space="preserve">the disempowerment of local </w:t>
      </w:r>
      <w:r w:rsidR="00AD7323" w:rsidRPr="00AD7323">
        <w:rPr>
          <w:rFonts w:ascii="Times New Roman" w:hAnsi="Times New Roman" w:cs="Times New Roman"/>
          <w:bCs/>
          <w:lang w:val="en-GB"/>
        </w:rPr>
        <w:t>actors in implementation even a</w:t>
      </w:r>
      <w:r w:rsidR="00F83C6A">
        <w:rPr>
          <w:rFonts w:ascii="Times New Roman" w:hAnsi="Times New Roman" w:cs="Times New Roman"/>
          <w:bCs/>
          <w:lang w:val="en-GB"/>
        </w:rPr>
        <w:t>s the discourse of localization</w:t>
      </w:r>
      <w:r w:rsidR="00AD7323" w:rsidRPr="00AD7323">
        <w:rPr>
          <w:rFonts w:ascii="Times New Roman" w:hAnsi="Times New Roman" w:cs="Times New Roman"/>
          <w:bCs/>
          <w:lang w:val="en-GB"/>
        </w:rPr>
        <w:t xml:space="preserve"> attempts to empower them. The paradox, as succinctly articulated by Oliver Richmond, is as follows: Internationals seek to “relinquish direct control and ownership of the peace-building process” so as to avoid the colonial stigma. Nevertheless, they still continue to use various means to ensure that “their liberal agenda is complied with” by the local actors (Richmond, 2009: 19).</w:t>
      </w:r>
      <w:r w:rsidR="00F83C6A">
        <w:rPr>
          <w:rFonts w:ascii="Times New Roman" w:hAnsi="Times New Roman" w:cs="Times New Roman"/>
          <w:bCs/>
          <w:lang w:val="en-GB"/>
        </w:rPr>
        <w:t xml:space="preserve"> </w:t>
      </w:r>
    </w:p>
    <w:p w14:paraId="2C58E482" w14:textId="77777777" w:rsidR="00AD7323" w:rsidRDefault="00AD7323" w:rsidP="00685205">
      <w:pPr>
        <w:widowControl w:val="0"/>
        <w:autoSpaceDE w:val="0"/>
        <w:autoSpaceDN w:val="0"/>
        <w:adjustRightInd w:val="0"/>
        <w:jc w:val="both"/>
        <w:rPr>
          <w:rFonts w:ascii="Times New Roman" w:hAnsi="Times New Roman" w:cs="Times New Roman"/>
          <w:bCs/>
        </w:rPr>
      </w:pPr>
    </w:p>
    <w:p w14:paraId="03DA6909" w14:textId="65FF6CFF" w:rsidR="005F2D2F" w:rsidRDefault="00EB0CED" w:rsidP="0068520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Localization</w:t>
      </w:r>
      <w:r w:rsidR="00192209">
        <w:rPr>
          <w:rFonts w:ascii="Times New Roman" w:hAnsi="Times New Roman" w:cs="Times New Roman"/>
          <w:bCs/>
        </w:rPr>
        <w:t>, as mentioned before,</w:t>
      </w:r>
      <w:r>
        <w:rPr>
          <w:rFonts w:ascii="Times New Roman" w:hAnsi="Times New Roman" w:cs="Times New Roman"/>
          <w:bCs/>
        </w:rPr>
        <w:t xml:space="preserve"> is not a humanitarian invention</w:t>
      </w:r>
      <w:r w:rsidR="00192209">
        <w:rPr>
          <w:rFonts w:ascii="Times New Roman" w:hAnsi="Times New Roman" w:cs="Times New Roman"/>
          <w:bCs/>
        </w:rPr>
        <w:t>; it is also popular within the business world</w:t>
      </w:r>
      <w:r>
        <w:rPr>
          <w:rFonts w:ascii="Times New Roman" w:hAnsi="Times New Roman" w:cs="Times New Roman"/>
          <w:bCs/>
        </w:rPr>
        <w:t xml:space="preserve">. </w:t>
      </w:r>
      <w:r w:rsidR="004E1166">
        <w:rPr>
          <w:rFonts w:ascii="Times New Roman" w:hAnsi="Times New Roman" w:cs="Times New Roman"/>
          <w:bCs/>
        </w:rPr>
        <w:t xml:space="preserve">Emphasis within the private sector on localization, however, focuses less on the need for it and more on </w:t>
      </w:r>
      <w:r w:rsidR="004E1166" w:rsidRPr="00192209">
        <w:rPr>
          <w:rFonts w:ascii="Times New Roman" w:hAnsi="Times New Roman" w:cs="Times New Roman"/>
          <w:bCs/>
          <w:i/>
        </w:rPr>
        <w:t>how it works</w:t>
      </w:r>
      <w:r w:rsidR="004E1166">
        <w:rPr>
          <w:rFonts w:ascii="Times New Roman" w:hAnsi="Times New Roman" w:cs="Times New Roman"/>
          <w:bCs/>
        </w:rPr>
        <w:t xml:space="preserve">. </w:t>
      </w:r>
      <w:r w:rsidR="004E1166" w:rsidRPr="00E90A52">
        <w:rPr>
          <w:rFonts w:ascii="Times New Roman" w:hAnsi="Times New Roman" w:cs="Times New Roman"/>
          <w:bCs/>
        </w:rPr>
        <w:t>The business world offers a plethora of definitions of localization</w:t>
      </w:r>
      <w:r w:rsidR="004E1166">
        <w:rPr>
          <w:rFonts w:ascii="Times New Roman" w:hAnsi="Times New Roman" w:cs="Times New Roman"/>
          <w:bCs/>
        </w:rPr>
        <w:t xml:space="preserve"> which can be illuminating to the humanitarian sector</w:t>
      </w:r>
      <w:r w:rsidR="004E1166" w:rsidRPr="00E90A52">
        <w:rPr>
          <w:rFonts w:ascii="Times New Roman" w:hAnsi="Times New Roman" w:cs="Times New Roman"/>
          <w:bCs/>
        </w:rPr>
        <w:t>.</w:t>
      </w:r>
      <w:r w:rsidR="00E71B25">
        <w:rPr>
          <w:rFonts w:ascii="Times New Roman" w:hAnsi="Times New Roman" w:cs="Times New Roman"/>
          <w:bCs/>
        </w:rPr>
        <w:t xml:space="preserve"> </w:t>
      </w:r>
      <w:r w:rsidR="00685205" w:rsidRPr="00E90A52">
        <w:rPr>
          <w:rFonts w:ascii="Times New Roman" w:hAnsi="Times New Roman" w:cs="Times New Roman"/>
          <w:bCs/>
        </w:rPr>
        <w:t>In probing</w:t>
      </w:r>
      <w:r w:rsidR="008B0001" w:rsidRPr="00E90A52">
        <w:rPr>
          <w:rFonts w:ascii="Times New Roman" w:hAnsi="Times New Roman" w:cs="Times New Roman"/>
          <w:bCs/>
        </w:rPr>
        <w:t xml:space="preserve"> various definitions of localization, one can identify a set of trends or common themes across m</w:t>
      </w:r>
      <w:r w:rsidR="00685205" w:rsidRPr="00E90A52">
        <w:rPr>
          <w:rFonts w:ascii="Times New Roman" w:hAnsi="Times New Roman" w:cs="Times New Roman"/>
          <w:bCs/>
        </w:rPr>
        <w:t>ultiple sectors.</w:t>
      </w:r>
      <w:r w:rsidR="002A30B7" w:rsidRPr="00E90A52">
        <w:rPr>
          <w:rFonts w:ascii="Times New Roman" w:hAnsi="Times New Roman" w:cs="Times New Roman"/>
          <w:bCs/>
        </w:rPr>
        <w:t xml:space="preserve"> A common tension in those definitions is between emphasizing adaptability</w:t>
      </w:r>
      <w:r>
        <w:rPr>
          <w:rFonts w:ascii="Times New Roman" w:hAnsi="Times New Roman" w:cs="Times New Roman"/>
          <w:bCs/>
        </w:rPr>
        <w:t xml:space="preserve"> (i.e. adapting response to needs and context of affected population)</w:t>
      </w:r>
      <w:r w:rsidR="002A30B7" w:rsidRPr="00E90A52">
        <w:rPr>
          <w:rFonts w:ascii="Times New Roman" w:hAnsi="Times New Roman" w:cs="Times New Roman"/>
          <w:bCs/>
        </w:rPr>
        <w:t>, on the one hand, and enforcing restrictions on the other</w:t>
      </w:r>
      <w:r>
        <w:rPr>
          <w:rFonts w:ascii="Times New Roman" w:hAnsi="Times New Roman" w:cs="Times New Roman"/>
          <w:bCs/>
        </w:rPr>
        <w:t xml:space="preserve"> (i.e. determining the parameters of locality and thus parameters of a humanitarian response)</w:t>
      </w:r>
      <w:r w:rsidR="002A30B7" w:rsidRPr="00E90A52">
        <w:rPr>
          <w:rFonts w:ascii="Times New Roman" w:hAnsi="Times New Roman" w:cs="Times New Roman"/>
          <w:bCs/>
        </w:rPr>
        <w:t>.</w:t>
      </w:r>
      <w:r w:rsidR="008B0001" w:rsidRPr="00E90A52">
        <w:rPr>
          <w:rFonts w:ascii="Times New Roman" w:hAnsi="Times New Roman" w:cs="Times New Roman"/>
          <w:bCs/>
        </w:rPr>
        <w:t xml:space="preserve"> </w:t>
      </w:r>
    </w:p>
    <w:p w14:paraId="1FF975FC" w14:textId="77777777" w:rsidR="005F2D2F" w:rsidRDefault="005F2D2F" w:rsidP="00685205">
      <w:pPr>
        <w:widowControl w:val="0"/>
        <w:autoSpaceDE w:val="0"/>
        <w:autoSpaceDN w:val="0"/>
        <w:adjustRightInd w:val="0"/>
        <w:jc w:val="both"/>
        <w:rPr>
          <w:rFonts w:ascii="Times New Roman" w:hAnsi="Times New Roman" w:cs="Times New Roman"/>
          <w:bCs/>
        </w:rPr>
      </w:pPr>
    </w:p>
    <w:p w14:paraId="5F43B007" w14:textId="77777777" w:rsidR="004E1166" w:rsidRDefault="00AD7323" w:rsidP="0068520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Those trends include the following:</w:t>
      </w:r>
    </w:p>
    <w:p w14:paraId="0A48E38D" w14:textId="42C4E0A6" w:rsidR="00EB0CED" w:rsidRPr="00E90A52" w:rsidRDefault="00AD7323" w:rsidP="0068520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 xml:space="preserve"> </w:t>
      </w:r>
    </w:p>
    <w:p w14:paraId="483D8B2E" w14:textId="6933B530" w:rsidR="00685205" w:rsidRPr="00E90A52" w:rsidRDefault="00685205" w:rsidP="00685205">
      <w:pPr>
        <w:pStyle w:val="ListParagraph"/>
        <w:widowControl w:val="0"/>
        <w:numPr>
          <w:ilvl w:val="0"/>
          <w:numId w:val="8"/>
        </w:numPr>
        <w:autoSpaceDE w:val="0"/>
        <w:autoSpaceDN w:val="0"/>
        <w:adjustRightInd w:val="0"/>
        <w:jc w:val="both"/>
        <w:rPr>
          <w:rFonts w:ascii="Times New Roman" w:hAnsi="Times New Roman" w:cs="Times New Roman"/>
          <w:bCs/>
        </w:rPr>
      </w:pPr>
      <w:r w:rsidRPr="005F2D2F">
        <w:rPr>
          <w:rFonts w:ascii="Times New Roman" w:hAnsi="Times New Roman" w:cs="Times New Roman"/>
          <w:bCs/>
          <w:i/>
        </w:rPr>
        <w:t>Process-oriented</w:t>
      </w:r>
      <w:r w:rsidR="002A30B7" w:rsidRPr="00E90A52">
        <w:rPr>
          <w:rFonts w:ascii="Times New Roman" w:hAnsi="Times New Roman" w:cs="Times New Roman"/>
          <w:bCs/>
        </w:rPr>
        <w:t xml:space="preserve"> – </w:t>
      </w:r>
      <w:r w:rsidR="00EB0CED">
        <w:rPr>
          <w:rFonts w:ascii="Times New Roman" w:hAnsi="Times New Roman" w:cs="Times New Roman"/>
          <w:bCs/>
        </w:rPr>
        <w:t>To localize a business is to engage in a</w:t>
      </w:r>
      <w:r w:rsidR="002A30B7" w:rsidRPr="00E90A52">
        <w:rPr>
          <w:rFonts w:ascii="Times New Roman" w:hAnsi="Times New Roman" w:cs="Times New Roman"/>
          <w:bCs/>
        </w:rPr>
        <w:t xml:space="preserve"> </w:t>
      </w:r>
      <w:r w:rsidR="00EB0CED">
        <w:rPr>
          <w:rFonts w:ascii="Times New Roman" w:hAnsi="Times New Roman" w:cs="Times New Roman"/>
          <w:bCs/>
        </w:rPr>
        <w:t>process of organizing its services and products</w:t>
      </w:r>
      <w:r w:rsidR="002A30B7" w:rsidRPr="00E90A52">
        <w:rPr>
          <w:rFonts w:ascii="Times New Roman" w:hAnsi="Times New Roman" w:cs="Times New Roman"/>
          <w:bCs/>
        </w:rPr>
        <w:t xml:space="preserve"> to cater for national or local needs, rather than international ones.</w:t>
      </w:r>
      <w:r w:rsidR="00192209">
        <w:rPr>
          <w:rFonts w:ascii="Times New Roman" w:hAnsi="Times New Roman" w:cs="Times New Roman"/>
          <w:bCs/>
        </w:rPr>
        <w:t xml:space="preserve"> It involves a mapping of other local business partners and/or competitors, studying the feasibility of customizing a product to a local context and whether there will be profit or not. Despite the fact that the stakes may be lower in the case of businesses (loss of profit) than in humanitarian action (loss of lives), the business world does not engage in ad hoc localization. Proper market studies are conducted prior to the engagement to ensure success. </w:t>
      </w:r>
    </w:p>
    <w:p w14:paraId="3A95F15D" w14:textId="7FBAE586" w:rsidR="00685205" w:rsidRPr="00E90A52" w:rsidRDefault="00685205" w:rsidP="00685205">
      <w:pPr>
        <w:pStyle w:val="ListParagraph"/>
        <w:widowControl w:val="0"/>
        <w:numPr>
          <w:ilvl w:val="0"/>
          <w:numId w:val="8"/>
        </w:numPr>
        <w:autoSpaceDE w:val="0"/>
        <w:autoSpaceDN w:val="0"/>
        <w:adjustRightInd w:val="0"/>
        <w:jc w:val="both"/>
        <w:rPr>
          <w:rFonts w:ascii="Times New Roman" w:hAnsi="Times New Roman" w:cs="Times New Roman"/>
          <w:bCs/>
        </w:rPr>
      </w:pPr>
      <w:r w:rsidRPr="005F2D2F">
        <w:rPr>
          <w:rFonts w:ascii="Times New Roman" w:hAnsi="Times New Roman" w:cs="Times New Roman"/>
          <w:bCs/>
          <w:i/>
        </w:rPr>
        <w:t>Suitability</w:t>
      </w:r>
      <w:r w:rsidR="002A30B7" w:rsidRPr="00E90A52">
        <w:rPr>
          <w:rFonts w:ascii="Times New Roman" w:hAnsi="Times New Roman" w:cs="Times New Roman"/>
          <w:bCs/>
        </w:rPr>
        <w:t xml:space="preserve"> – </w:t>
      </w:r>
      <w:r w:rsidR="00AD7323">
        <w:rPr>
          <w:rFonts w:ascii="Times New Roman" w:hAnsi="Times New Roman" w:cs="Times New Roman"/>
          <w:bCs/>
        </w:rPr>
        <w:t>To e</w:t>
      </w:r>
      <w:r w:rsidR="002A30B7" w:rsidRPr="00E90A52">
        <w:rPr>
          <w:rFonts w:ascii="Times New Roman" w:hAnsi="Times New Roman" w:cs="Times New Roman"/>
          <w:bCs/>
        </w:rPr>
        <w:t xml:space="preserve">nsuring that a product or service is suitable to a particular place or country. </w:t>
      </w:r>
      <w:r w:rsidR="00192209">
        <w:rPr>
          <w:rFonts w:ascii="Times New Roman" w:hAnsi="Times New Roman" w:cs="Times New Roman"/>
          <w:bCs/>
        </w:rPr>
        <w:t xml:space="preserve">This involves understanding the culture, traditions, and needs of that local context. </w:t>
      </w:r>
    </w:p>
    <w:p w14:paraId="78FE5B1F" w14:textId="131E9DE7" w:rsidR="00685205" w:rsidRPr="00E90A52" w:rsidRDefault="00685205" w:rsidP="00685205">
      <w:pPr>
        <w:pStyle w:val="ListParagraph"/>
        <w:widowControl w:val="0"/>
        <w:numPr>
          <w:ilvl w:val="0"/>
          <w:numId w:val="8"/>
        </w:numPr>
        <w:autoSpaceDE w:val="0"/>
        <w:autoSpaceDN w:val="0"/>
        <w:adjustRightInd w:val="0"/>
        <w:jc w:val="both"/>
        <w:rPr>
          <w:rFonts w:ascii="Times New Roman" w:hAnsi="Times New Roman" w:cs="Times New Roman"/>
          <w:bCs/>
        </w:rPr>
      </w:pPr>
      <w:r w:rsidRPr="005F2D2F">
        <w:rPr>
          <w:rFonts w:ascii="Times New Roman" w:hAnsi="Times New Roman" w:cs="Times New Roman"/>
          <w:bCs/>
          <w:i/>
        </w:rPr>
        <w:t>A multi-tiered understanding of “local”</w:t>
      </w:r>
      <w:r w:rsidR="002A30B7" w:rsidRPr="00E90A52">
        <w:rPr>
          <w:rFonts w:ascii="Times New Roman" w:hAnsi="Times New Roman" w:cs="Times New Roman"/>
          <w:bCs/>
        </w:rPr>
        <w:t xml:space="preserve"> –</w:t>
      </w:r>
      <w:r w:rsidR="00AD7323">
        <w:rPr>
          <w:rFonts w:ascii="Times New Roman" w:hAnsi="Times New Roman" w:cs="Times New Roman"/>
          <w:bCs/>
        </w:rPr>
        <w:t xml:space="preserve"> To understand that there are</w:t>
      </w:r>
      <w:r w:rsidR="002A30B7" w:rsidRPr="00E90A52">
        <w:rPr>
          <w:rFonts w:ascii="Times New Roman" w:hAnsi="Times New Roman" w:cs="Times New Roman"/>
          <w:bCs/>
        </w:rPr>
        <w:t xml:space="preserve"> variations between the national and the local. What is suitable at the national level may not be so at the level of a local area of the nation. </w:t>
      </w:r>
    </w:p>
    <w:p w14:paraId="19DA7D4D" w14:textId="1993A406" w:rsidR="00952B91" w:rsidRDefault="00685205" w:rsidP="00400096">
      <w:pPr>
        <w:pStyle w:val="ListParagraph"/>
        <w:widowControl w:val="0"/>
        <w:numPr>
          <w:ilvl w:val="0"/>
          <w:numId w:val="8"/>
        </w:numPr>
        <w:autoSpaceDE w:val="0"/>
        <w:autoSpaceDN w:val="0"/>
        <w:adjustRightInd w:val="0"/>
        <w:jc w:val="both"/>
        <w:rPr>
          <w:rFonts w:ascii="Times New Roman" w:hAnsi="Times New Roman" w:cs="Times New Roman"/>
          <w:bCs/>
        </w:rPr>
      </w:pPr>
      <w:r w:rsidRPr="005F2D2F">
        <w:rPr>
          <w:rFonts w:ascii="Times New Roman" w:hAnsi="Times New Roman" w:cs="Times New Roman"/>
          <w:bCs/>
          <w:i/>
        </w:rPr>
        <w:t>Parameter-setting</w:t>
      </w:r>
      <w:r w:rsidR="002A30B7" w:rsidRPr="00AD7323">
        <w:rPr>
          <w:rFonts w:ascii="Times New Roman" w:hAnsi="Times New Roman" w:cs="Times New Roman"/>
          <w:b/>
          <w:bCs/>
        </w:rPr>
        <w:t xml:space="preserve"> </w:t>
      </w:r>
      <w:r w:rsidR="002A30B7" w:rsidRPr="00E90A52">
        <w:rPr>
          <w:rFonts w:ascii="Times New Roman" w:hAnsi="Times New Roman" w:cs="Times New Roman"/>
          <w:bCs/>
        </w:rPr>
        <w:t xml:space="preserve">– This involves assigning a “locality” and confining a product to a particular area. </w:t>
      </w:r>
    </w:p>
    <w:p w14:paraId="50083D8A" w14:textId="77777777" w:rsidR="00BB3178" w:rsidRDefault="00BB3178" w:rsidP="00BB3178">
      <w:pPr>
        <w:widowControl w:val="0"/>
        <w:autoSpaceDE w:val="0"/>
        <w:autoSpaceDN w:val="0"/>
        <w:adjustRightInd w:val="0"/>
        <w:jc w:val="both"/>
        <w:rPr>
          <w:rFonts w:ascii="Times New Roman" w:hAnsi="Times New Roman" w:cs="Times New Roman"/>
          <w:bCs/>
        </w:rPr>
      </w:pPr>
    </w:p>
    <w:p w14:paraId="58912A96" w14:textId="77777777" w:rsidR="004E1166" w:rsidRDefault="004E1166" w:rsidP="00BB3178">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In GCC countries, localization is gaining popularity but it has been inward looking and closer to “nationalization” than to “complementarity”. Because u</w:t>
      </w:r>
      <w:r w:rsidRPr="00E71B25">
        <w:rPr>
          <w:rFonts w:ascii="Times New Roman" w:hAnsi="Times New Roman" w:cs="Times New Roman"/>
          <w:bCs/>
        </w:rPr>
        <w:t>n</w:t>
      </w:r>
      <w:r>
        <w:rPr>
          <w:rFonts w:ascii="Times New Roman" w:hAnsi="Times New Roman" w:cs="Times New Roman"/>
          <w:bCs/>
        </w:rPr>
        <w:t>employment among local citizens and a reliance on foreign workers has created an</w:t>
      </w:r>
      <w:r w:rsidRPr="00E71B25">
        <w:rPr>
          <w:rFonts w:ascii="Times New Roman" w:hAnsi="Times New Roman" w:cs="Times New Roman"/>
          <w:bCs/>
        </w:rPr>
        <w:t xml:space="preserve"> imbalance in the compositi</w:t>
      </w:r>
      <w:r>
        <w:rPr>
          <w:rFonts w:ascii="Times New Roman" w:hAnsi="Times New Roman" w:cs="Times New Roman"/>
          <w:bCs/>
        </w:rPr>
        <w:t>on of the population, GCC governments started creating localization</w:t>
      </w:r>
      <w:r w:rsidRPr="00E71B25">
        <w:rPr>
          <w:rFonts w:ascii="Times New Roman" w:hAnsi="Times New Roman" w:cs="Times New Roman"/>
          <w:bCs/>
        </w:rPr>
        <w:t xml:space="preserve"> programs. </w:t>
      </w:r>
      <w:r>
        <w:rPr>
          <w:rFonts w:ascii="Times New Roman" w:hAnsi="Times New Roman" w:cs="Times New Roman"/>
          <w:bCs/>
        </w:rPr>
        <w:t>That said, their definition of localization became</w:t>
      </w:r>
      <w:r w:rsidRPr="00E71B25">
        <w:rPr>
          <w:rFonts w:ascii="Times New Roman" w:hAnsi="Times New Roman" w:cs="Times New Roman"/>
          <w:bCs/>
        </w:rPr>
        <w:t xml:space="preserve"> </w:t>
      </w:r>
      <w:r>
        <w:rPr>
          <w:rFonts w:ascii="Times New Roman" w:hAnsi="Times New Roman" w:cs="Times New Roman"/>
          <w:bCs/>
        </w:rPr>
        <w:t>“</w:t>
      </w:r>
      <w:r w:rsidRPr="00E71B25">
        <w:rPr>
          <w:rFonts w:ascii="Times New Roman" w:hAnsi="Times New Roman" w:cs="Times New Roman"/>
          <w:bCs/>
        </w:rPr>
        <w:t>the process of replacing expatriates with nationals in several economic roles. The localization efforts take various shapes, from developing human capital through education and training programs to mandating specific quotas of national workfor</w:t>
      </w:r>
      <w:r>
        <w:rPr>
          <w:rFonts w:ascii="Times New Roman" w:hAnsi="Times New Roman" w:cs="Times New Roman"/>
          <w:bCs/>
        </w:rPr>
        <w:t>ce on the private sector” (Salih, 2010: 169).</w:t>
      </w:r>
      <w:r>
        <w:rPr>
          <w:rStyle w:val="FootnoteReference"/>
          <w:rFonts w:ascii="Times New Roman" w:hAnsi="Times New Roman" w:cs="Times New Roman"/>
          <w:bCs/>
        </w:rPr>
        <w:footnoteReference w:id="19"/>
      </w:r>
      <w:r>
        <w:rPr>
          <w:rFonts w:ascii="Times New Roman" w:hAnsi="Times New Roman" w:cs="Times New Roman"/>
          <w:bCs/>
        </w:rPr>
        <w:t xml:space="preserve"> </w:t>
      </w:r>
    </w:p>
    <w:p w14:paraId="45D27978" w14:textId="77777777" w:rsidR="004E1166" w:rsidRDefault="004E1166" w:rsidP="00BB3178">
      <w:pPr>
        <w:widowControl w:val="0"/>
        <w:autoSpaceDE w:val="0"/>
        <w:autoSpaceDN w:val="0"/>
        <w:adjustRightInd w:val="0"/>
        <w:jc w:val="both"/>
        <w:rPr>
          <w:rFonts w:ascii="Times New Roman" w:hAnsi="Times New Roman" w:cs="Times New Roman"/>
          <w:bCs/>
        </w:rPr>
      </w:pPr>
    </w:p>
    <w:p w14:paraId="3176D5B0" w14:textId="2815FE31" w:rsidR="004E1166" w:rsidRDefault="004E1166" w:rsidP="00BB3178">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lastRenderedPageBreak/>
        <w:t>Based on the discussion above, we propose the fol</w:t>
      </w:r>
      <w:r w:rsidR="00F57E42">
        <w:rPr>
          <w:rFonts w:ascii="Times New Roman" w:hAnsi="Times New Roman" w:cs="Times New Roman"/>
          <w:bCs/>
        </w:rPr>
        <w:t xml:space="preserve">lowing definitions to both terms within the </w:t>
      </w:r>
      <w:r>
        <w:rPr>
          <w:rFonts w:ascii="Times New Roman" w:hAnsi="Times New Roman" w:cs="Times New Roman"/>
          <w:bCs/>
        </w:rPr>
        <w:t>humanitarian sector:</w:t>
      </w:r>
    </w:p>
    <w:p w14:paraId="332159BE" w14:textId="77777777" w:rsidR="004E1166" w:rsidRDefault="004E1166" w:rsidP="00BB3178">
      <w:pPr>
        <w:widowControl w:val="0"/>
        <w:autoSpaceDE w:val="0"/>
        <w:autoSpaceDN w:val="0"/>
        <w:adjustRightInd w:val="0"/>
        <w:jc w:val="both"/>
        <w:rPr>
          <w:rFonts w:ascii="Times New Roman" w:hAnsi="Times New Roman" w:cs="Times New Roman"/>
          <w:bCs/>
        </w:rPr>
      </w:pPr>
    </w:p>
    <w:p w14:paraId="450A28ED" w14:textId="6E4D0161" w:rsidR="004E1166" w:rsidRDefault="004E1166" w:rsidP="00BB3178">
      <w:pPr>
        <w:widowControl w:val="0"/>
        <w:autoSpaceDE w:val="0"/>
        <w:autoSpaceDN w:val="0"/>
        <w:adjustRightInd w:val="0"/>
        <w:jc w:val="both"/>
        <w:rPr>
          <w:rFonts w:ascii="Times New Roman" w:hAnsi="Times New Roman" w:cs="Times New Roman"/>
          <w:bCs/>
        </w:rPr>
      </w:pPr>
      <w:r w:rsidRPr="00F57E42">
        <w:rPr>
          <w:rFonts w:ascii="Times New Roman" w:hAnsi="Times New Roman" w:cs="Times New Roman"/>
          <w:bCs/>
          <w:i/>
        </w:rPr>
        <w:t>Localization:</w:t>
      </w:r>
      <w:r>
        <w:rPr>
          <w:rFonts w:ascii="Times New Roman" w:hAnsi="Times New Roman" w:cs="Times New Roman"/>
          <w:bCs/>
        </w:rPr>
        <w:t xml:space="preserve"> The </w:t>
      </w:r>
      <w:r w:rsidRPr="00F57E42">
        <w:rPr>
          <w:rFonts w:ascii="Times New Roman" w:hAnsi="Times New Roman" w:cs="Times New Roman"/>
          <w:bCs/>
          <w:i/>
        </w:rPr>
        <w:t>process</w:t>
      </w:r>
      <w:r w:rsidR="005643C4">
        <w:rPr>
          <w:rFonts w:ascii="Times New Roman" w:hAnsi="Times New Roman" w:cs="Times New Roman"/>
          <w:bCs/>
        </w:rPr>
        <w:t xml:space="preserve"> of having a</w:t>
      </w:r>
      <w:r>
        <w:rPr>
          <w:rFonts w:ascii="Times New Roman" w:hAnsi="Times New Roman" w:cs="Times New Roman"/>
          <w:bCs/>
        </w:rPr>
        <w:t xml:space="preserve"> humanitarian response </w:t>
      </w:r>
      <w:r w:rsidR="005643C4">
        <w:rPr>
          <w:rFonts w:ascii="Times New Roman" w:hAnsi="Times New Roman" w:cs="Times New Roman"/>
          <w:bCs/>
        </w:rPr>
        <w:t>owned in part or as a whole by</w:t>
      </w:r>
      <w:r>
        <w:rPr>
          <w:rFonts w:ascii="Times New Roman" w:hAnsi="Times New Roman" w:cs="Times New Roman"/>
          <w:bCs/>
        </w:rPr>
        <w:t xml:space="preserve"> a national and/or local constituency well-versed in the needs and socio-cultural context of the area in crisis.</w:t>
      </w:r>
      <w:r w:rsidR="00F57E42">
        <w:rPr>
          <w:rFonts w:ascii="Times New Roman" w:hAnsi="Times New Roman" w:cs="Times New Roman"/>
          <w:bCs/>
        </w:rPr>
        <w:t xml:space="preserve"> This process can be in the form of a partnership, delegation and/or lack of need of international assistance. </w:t>
      </w:r>
      <w:r>
        <w:rPr>
          <w:rFonts w:ascii="Times New Roman" w:hAnsi="Times New Roman" w:cs="Times New Roman"/>
          <w:bCs/>
        </w:rPr>
        <w:t xml:space="preserve">  </w:t>
      </w:r>
    </w:p>
    <w:p w14:paraId="31D0D634" w14:textId="77777777" w:rsidR="004E1166" w:rsidRDefault="004E1166" w:rsidP="00BB3178">
      <w:pPr>
        <w:widowControl w:val="0"/>
        <w:autoSpaceDE w:val="0"/>
        <w:autoSpaceDN w:val="0"/>
        <w:adjustRightInd w:val="0"/>
        <w:jc w:val="both"/>
        <w:rPr>
          <w:rFonts w:ascii="Times New Roman" w:hAnsi="Times New Roman" w:cs="Times New Roman"/>
          <w:bCs/>
        </w:rPr>
      </w:pPr>
    </w:p>
    <w:p w14:paraId="74E86945" w14:textId="29D59084" w:rsidR="004E1166" w:rsidRDefault="004E1166" w:rsidP="00BB3178">
      <w:pPr>
        <w:widowControl w:val="0"/>
        <w:autoSpaceDE w:val="0"/>
        <w:autoSpaceDN w:val="0"/>
        <w:adjustRightInd w:val="0"/>
        <w:jc w:val="both"/>
        <w:rPr>
          <w:rFonts w:ascii="Times New Roman" w:hAnsi="Times New Roman" w:cs="Times New Roman"/>
          <w:bCs/>
        </w:rPr>
      </w:pPr>
      <w:r w:rsidRPr="00F57E42">
        <w:rPr>
          <w:rFonts w:ascii="Times New Roman" w:hAnsi="Times New Roman" w:cs="Times New Roman"/>
          <w:bCs/>
          <w:i/>
        </w:rPr>
        <w:t>Complementarity:</w:t>
      </w:r>
      <w:r>
        <w:rPr>
          <w:rFonts w:ascii="Times New Roman" w:hAnsi="Times New Roman" w:cs="Times New Roman"/>
          <w:bCs/>
        </w:rPr>
        <w:t xml:space="preserve"> </w:t>
      </w:r>
      <w:r w:rsidR="00F57E42">
        <w:rPr>
          <w:rFonts w:ascii="Times New Roman" w:hAnsi="Times New Roman" w:cs="Times New Roman"/>
          <w:bCs/>
        </w:rPr>
        <w:t xml:space="preserve">The </w:t>
      </w:r>
      <w:r w:rsidR="00F57E42" w:rsidRPr="00F57E42">
        <w:rPr>
          <w:rFonts w:ascii="Times New Roman" w:hAnsi="Times New Roman" w:cs="Times New Roman"/>
          <w:bCs/>
          <w:i/>
        </w:rPr>
        <w:t>state</w:t>
      </w:r>
      <w:r w:rsidR="00F57E42">
        <w:rPr>
          <w:rFonts w:ascii="Times New Roman" w:hAnsi="Times New Roman" w:cs="Times New Roman"/>
          <w:bCs/>
        </w:rPr>
        <w:t xml:space="preserve"> of an actor (state, non-state) having successfully contributed to another within the context of a humanitarian crisis. This can be at the international, national and local levels. </w:t>
      </w:r>
    </w:p>
    <w:p w14:paraId="481DF994" w14:textId="77777777" w:rsidR="004E1166" w:rsidRDefault="004E1166" w:rsidP="00BB3178">
      <w:pPr>
        <w:widowControl w:val="0"/>
        <w:autoSpaceDE w:val="0"/>
        <w:autoSpaceDN w:val="0"/>
        <w:adjustRightInd w:val="0"/>
        <w:jc w:val="both"/>
        <w:rPr>
          <w:rFonts w:ascii="Times New Roman" w:hAnsi="Times New Roman" w:cs="Times New Roman"/>
          <w:bCs/>
        </w:rPr>
      </w:pPr>
    </w:p>
    <w:p w14:paraId="272F1E66" w14:textId="02772ABA" w:rsidR="00BB3178" w:rsidRPr="00BB3178" w:rsidRDefault="00F57E42" w:rsidP="00BB3178">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 xml:space="preserve">Based on the definitions listed, </w:t>
      </w:r>
      <w:r w:rsidR="00BB3178">
        <w:rPr>
          <w:rFonts w:ascii="Times New Roman" w:hAnsi="Times New Roman" w:cs="Times New Roman"/>
          <w:bCs/>
        </w:rPr>
        <w:t xml:space="preserve">we compare opportunities and challenges to localization. </w:t>
      </w:r>
    </w:p>
    <w:p w14:paraId="0DE88425" w14:textId="77777777" w:rsidR="00BB3178" w:rsidRPr="00E90A52" w:rsidRDefault="00BB3178" w:rsidP="00400096">
      <w:pPr>
        <w:widowControl w:val="0"/>
        <w:autoSpaceDE w:val="0"/>
        <w:autoSpaceDN w:val="0"/>
        <w:adjustRightInd w:val="0"/>
        <w:jc w:val="both"/>
        <w:rPr>
          <w:rFonts w:ascii="Times New Roman" w:hAnsi="Times New Roman" w:cs="Times New Roman"/>
          <w:bCs/>
        </w:rPr>
      </w:pPr>
    </w:p>
    <w:p w14:paraId="3EDA094F" w14:textId="2A646850" w:rsidR="00952B91" w:rsidRPr="00E90A52" w:rsidRDefault="00931082" w:rsidP="00D8520F">
      <w:pPr>
        <w:widowControl w:val="0"/>
        <w:autoSpaceDE w:val="0"/>
        <w:autoSpaceDN w:val="0"/>
        <w:adjustRightInd w:val="0"/>
        <w:rPr>
          <w:rFonts w:ascii="Times New Roman" w:hAnsi="Times New Roman" w:cs="Times New Roman"/>
          <w:b/>
          <w:u w:color="386EFF"/>
        </w:rPr>
      </w:pPr>
      <w:r>
        <w:rPr>
          <w:rFonts w:ascii="Times New Roman" w:hAnsi="Times New Roman" w:cs="Times New Roman"/>
          <w:b/>
          <w:u w:color="386EFF"/>
        </w:rPr>
        <w:t>Localization as an Opportunity</w:t>
      </w:r>
      <w:r w:rsidR="00526BA9">
        <w:rPr>
          <w:rFonts w:ascii="Times New Roman" w:hAnsi="Times New Roman" w:cs="Times New Roman"/>
          <w:b/>
          <w:u w:color="386EFF"/>
        </w:rPr>
        <w:t>: Access, Cultural Familiarity</w:t>
      </w:r>
      <w:r w:rsidR="00227B70">
        <w:rPr>
          <w:rFonts w:ascii="Times New Roman" w:hAnsi="Times New Roman" w:cs="Times New Roman"/>
          <w:b/>
          <w:u w:color="386EFF"/>
        </w:rPr>
        <w:t xml:space="preserve"> and Ownership </w:t>
      </w:r>
      <w:r>
        <w:rPr>
          <w:rFonts w:ascii="Times New Roman" w:hAnsi="Times New Roman" w:cs="Times New Roman"/>
          <w:b/>
          <w:u w:color="386EFF"/>
        </w:rPr>
        <w:t xml:space="preserve"> </w:t>
      </w:r>
    </w:p>
    <w:p w14:paraId="70C232E3" w14:textId="77777777" w:rsidR="00526BA9" w:rsidRDefault="00526BA9" w:rsidP="00D8520F">
      <w:pPr>
        <w:widowControl w:val="0"/>
        <w:autoSpaceDE w:val="0"/>
        <w:autoSpaceDN w:val="0"/>
        <w:adjustRightInd w:val="0"/>
        <w:rPr>
          <w:rFonts w:ascii="Times New Roman" w:hAnsi="Times New Roman" w:cs="Times New Roman"/>
          <w:u w:color="386EFF"/>
        </w:rPr>
      </w:pPr>
    </w:p>
    <w:p w14:paraId="3E66919E" w14:textId="627CA0DE" w:rsidR="00BB3178" w:rsidRPr="00AE7BE0" w:rsidRDefault="00905E56" w:rsidP="00BB3178">
      <w:pPr>
        <w:pStyle w:val="ListParagraph"/>
        <w:widowControl w:val="0"/>
        <w:numPr>
          <w:ilvl w:val="0"/>
          <w:numId w:val="11"/>
        </w:numPr>
        <w:autoSpaceDE w:val="0"/>
        <w:autoSpaceDN w:val="0"/>
        <w:adjustRightInd w:val="0"/>
        <w:rPr>
          <w:rFonts w:ascii="Times New Roman" w:hAnsi="Times New Roman" w:cs="Times New Roman"/>
          <w:i/>
          <w:u w:color="386EFF"/>
          <w:lang w:val="en-GB"/>
        </w:rPr>
      </w:pPr>
      <w:r>
        <w:rPr>
          <w:rFonts w:ascii="Times New Roman" w:hAnsi="Times New Roman" w:cs="Times New Roman"/>
          <w:i/>
          <w:u w:color="386EFF"/>
        </w:rPr>
        <w:t>Ability to mobilize, b</w:t>
      </w:r>
      <w:r w:rsidR="00BB3178" w:rsidRPr="00AE7BE0">
        <w:rPr>
          <w:rFonts w:ascii="Times New Roman" w:hAnsi="Times New Roman" w:cs="Times New Roman"/>
          <w:i/>
          <w:u w:color="386EFF"/>
        </w:rPr>
        <w:t>ette</w:t>
      </w:r>
      <w:r w:rsidR="00C34A00">
        <w:rPr>
          <w:rFonts w:ascii="Times New Roman" w:hAnsi="Times New Roman" w:cs="Times New Roman"/>
          <w:i/>
          <w:u w:color="386EFF"/>
        </w:rPr>
        <w:t>r acces</w:t>
      </w:r>
      <w:r w:rsidR="004E7FD4">
        <w:rPr>
          <w:rFonts w:ascii="Times New Roman" w:hAnsi="Times New Roman" w:cs="Times New Roman"/>
          <w:i/>
          <w:u w:color="386EFF"/>
        </w:rPr>
        <w:t xml:space="preserve">s and cultural awareness </w:t>
      </w:r>
      <w:r w:rsidR="00C34A00">
        <w:rPr>
          <w:rFonts w:ascii="Times New Roman" w:hAnsi="Times New Roman" w:cs="Times New Roman"/>
          <w:i/>
          <w:u w:color="386EFF"/>
        </w:rPr>
        <w:t xml:space="preserve"> </w:t>
      </w:r>
      <w:r w:rsidR="00BB3178" w:rsidRPr="00AE7BE0">
        <w:rPr>
          <w:rFonts w:ascii="Times New Roman" w:hAnsi="Times New Roman" w:cs="Times New Roman"/>
          <w:i/>
          <w:u w:color="386EFF"/>
        </w:rPr>
        <w:t xml:space="preserve"> </w:t>
      </w:r>
    </w:p>
    <w:p w14:paraId="57AF2AA5" w14:textId="77777777" w:rsidR="00BB3178" w:rsidRDefault="00BB3178" w:rsidP="00BB3178">
      <w:pPr>
        <w:widowControl w:val="0"/>
        <w:autoSpaceDE w:val="0"/>
        <w:autoSpaceDN w:val="0"/>
        <w:adjustRightInd w:val="0"/>
        <w:ind w:left="360"/>
        <w:rPr>
          <w:rFonts w:ascii="Times New Roman" w:hAnsi="Times New Roman" w:cs="Times New Roman"/>
          <w:u w:color="386EFF"/>
        </w:rPr>
      </w:pPr>
    </w:p>
    <w:p w14:paraId="4CDFE470" w14:textId="4A492E71" w:rsidR="007E00AD" w:rsidRDefault="00F57E42" w:rsidP="00AE7BE0">
      <w:pPr>
        <w:widowControl w:val="0"/>
        <w:autoSpaceDE w:val="0"/>
        <w:autoSpaceDN w:val="0"/>
        <w:adjustRightInd w:val="0"/>
        <w:jc w:val="both"/>
        <w:rPr>
          <w:rFonts w:ascii="Times New Roman" w:hAnsi="Times New Roman" w:cs="Times New Roman"/>
          <w:u w:color="386EFF"/>
        </w:rPr>
      </w:pPr>
      <w:r>
        <w:rPr>
          <w:rFonts w:ascii="Times New Roman" w:hAnsi="Times New Roman" w:cs="Times New Roman"/>
          <w:u w:color="386EFF"/>
        </w:rPr>
        <w:t xml:space="preserve">A </w:t>
      </w:r>
      <w:r w:rsidR="00695495">
        <w:rPr>
          <w:rFonts w:ascii="Times New Roman" w:hAnsi="Times New Roman" w:cs="Times New Roman"/>
          <w:u w:color="386EFF"/>
        </w:rPr>
        <w:t>locally-led response has the advantage of better access and deeper networks with</w:t>
      </w:r>
      <w:r>
        <w:rPr>
          <w:rFonts w:ascii="Times New Roman" w:hAnsi="Times New Roman" w:cs="Times New Roman"/>
          <w:u w:color="386EFF"/>
        </w:rPr>
        <w:t xml:space="preserve"> affected</w:t>
      </w:r>
      <w:r w:rsidR="00695495">
        <w:rPr>
          <w:rFonts w:ascii="Times New Roman" w:hAnsi="Times New Roman" w:cs="Times New Roman"/>
          <w:u w:color="386EFF"/>
        </w:rPr>
        <w:t xml:space="preserve"> populations, not to mention better</w:t>
      </w:r>
      <w:r w:rsidR="007E00AD">
        <w:rPr>
          <w:rFonts w:ascii="Times New Roman" w:hAnsi="Times New Roman" w:cs="Times New Roman"/>
          <w:u w:color="386EFF"/>
        </w:rPr>
        <w:t xml:space="preserve"> understanding of history, cultural and geopolitical specificities of the area within which the crisis has taken</w:t>
      </w:r>
      <w:r>
        <w:rPr>
          <w:rFonts w:ascii="Times New Roman" w:hAnsi="Times New Roman" w:cs="Times New Roman"/>
          <w:u w:color="386EFF"/>
        </w:rPr>
        <w:t xml:space="preserve"> place.</w:t>
      </w:r>
      <w:r w:rsidR="004E7FD4">
        <w:rPr>
          <w:rFonts w:ascii="Times New Roman" w:hAnsi="Times New Roman" w:cs="Times New Roman"/>
          <w:u w:color="386EFF"/>
        </w:rPr>
        <w:t xml:space="preserve">  As stated by </w:t>
      </w:r>
      <w:r w:rsidR="004E7FD4" w:rsidRPr="004E7FD4">
        <w:rPr>
          <w:rFonts w:ascii="Times New Roman" w:hAnsi="Times New Roman" w:cs="Times New Roman"/>
          <w:u w:color="386EFF"/>
        </w:rPr>
        <w:t>Elhadj As Sy, the Secretary General of the IFRC</w:t>
      </w:r>
      <w:r w:rsidR="004E7FD4">
        <w:rPr>
          <w:rFonts w:ascii="Times New Roman" w:hAnsi="Times New Roman" w:cs="Times New Roman"/>
          <w:u w:color="386EFF"/>
        </w:rPr>
        <w:t>,</w:t>
      </w:r>
      <w:r w:rsidR="004E7FD4" w:rsidRPr="004E7FD4">
        <w:rPr>
          <w:rFonts w:ascii="Times New Roman" w:hAnsi="Times New Roman" w:cs="Times New Roman"/>
          <w:u w:color="386EFF"/>
        </w:rPr>
        <w:t xml:space="preserve"> “Local actors are always the first to respond. In 2015, we saw local people</w:t>
      </w:r>
      <w:r w:rsidR="004E7FD4">
        <w:rPr>
          <w:rFonts w:ascii="Times New Roman" w:hAnsi="Times New Roman" w:cs="Times New Roman"/>
          <w:u w:color="386EFF"/>
        </w:rPr>
        <w:t xml:space="preserve"> and organizations at the center</w:t>
      </w:r>
      <w:r w:rsidR="004E7FD4" w:rsidRPr="004E7FD4">
        <w:rPr>
          <w:rFonts w:ascii="Times New Roman" w:hAnsi="Times New Roman" w:cs="Times New Roman"/>
          <w:u w:color="386EFF"/>
        </w:rPr>
        <w:t xml:space="preserve"> of operations rescuing thousands trapped in the rubble after the earthquake in Nepa</w:t>
      </w:r>
      <w:r w:rsidR="004E7FD4">
        <w:rPr>
          <w:rFonts w:ascii="Times New Roman" w:hAnsi="Times New Roman" w:cs="Times New Roman"/>
          <w:u w:color="386EFF"/>
        </w:rPr>
        <w:t>l, setting up evacuation center</w:t>
      </w:r>
      <w:r w:rsidR="004E7FD4" w:rsidRPr="004E7FD4">
        <w:rPr>
          <w:rFonts w:ascii="Times New Roman" w:hAnsi="Times New Roman" w:cs="Times New Roman"/>
          <w:u w:color="386EFF"/>
        </w:rPr>
        <w:t>s in the wake of Cyclone Pam in Vanuatu, and on the frontline of t</w:t>
      </w:r>
      <w:r w:rsidR="004E7FD4">
        <w:rPr>
          <w:rFonts w:ascii="Times New Roman" w:hAnsi="Times New Roman" w:cs="Times New Roman"/>
          <w:u w:color="386EFF"/>
        </w:rPr>
        <w:t>he protracted conflict in Syria</w:t>
      </w:r>
      <w:r w:rsidR="004E7FD4" w:rsidRPr="004E7FD4">
        <w:rPr>
          <w:rFonts w:ascii="Times New Roman" w:hAnsi="Times New Roman" w:cs="Times New Roman"/>
          <w:u w:color="386EFF"/>
        </w:rPr>
        <w:t>”.</w:t>
      </w:r>
      <w:r w:rsidR="004E7FD4">
        <w:rPr>
          <w:rFonts w:ascii="Times New Roman" w:hAnsi="Times New Roman" w:cs="Times New Roman"/>
          <w:u w:color="386EFF"/>
        </w:rPr>
        <w:t xml:space="preserve"> </w:t>
      </w:r>
      <w:r w:rsidR="007E00AD">
        <w:rPr>
          <w:rFonts w:ascii="Times New Roman" w:hAnsi="Times New Roman" w:cs="Times New Roman"/>
          <w:u w:color="386EFF"/>
        </w:rPr>
        <w:t>A humanitarian response, thus, can be facilitated if more trust and support is given to local actors and “</w:t>
      </w:r>
      <w:r w:rsidR="007E00AD" w:rsidRPr="007E00AD">
        <w:rPr>
          <w:rFonts w:ascii="Times New Roman" w:hAnsi="Times New Roman" w:cs="Times New Roman"/>
          <w:u w:color="386EFF"/>
        </w:rPr>
        <w:t xml:space="preserve">their comparative advantages could strengthen the response as a whole, filling the gaps in action </w:t>
      </w:r>
      <w:r w:rsidR="007E00AD">
        <w:rPr>
          <w:rFonts w:ascii="Times New Roman" w:hAnsi="Times New Roman" w:cs="Times New Roman"/>
          <w:u w:color="386EFF"/>
        </w:rPr>
        <w:t>left by international actors” (Teall, 2015).</w:t>
      </w:r>
      <w:r w:rsidR="007E00AD">
        <w:rPr>
          <w:rStyle w:val="FootnoteReference"/>
          <w:rFonts w:ascii="Times New Roman" w:hAnsi="Times New Roman" w:cs="Times New Roman"/>
          <w:u w:color="386EFF"/>
        </w:rPr>
        <w:footnoteReference w:id="20"/>
      </w:r>
      <w:r w:rsidR="007E00AD">
        <w:rPr>
          <w:rFonts w:ascii="Times New Roman" w:hAnsi="Times New Roman" w:cs="Times New Roman"/>
          <w:u w:color="386EFF"/>
        </w:rPr>
        <w:t xml:space="preserve"> </w:t>
      </w:r>
    </w:p>
    <w:p w14:paraId="2195821C" w14:textId="77777777" w:rsidR="007E00AD" w:rsidRDefault="007E00AD" w:rsidP="00AE7BE0">
      <w:pPr>
        <w:widowControl w:val="0"/>
        <w:autoSpaceDE w:val="0"/>
        <w:autoSpaceDN w:val="0"/>
        <w:adjustRightInd w:val="0"/>
        <w:jc w:val="both"/>
        <w:rPr>
          <w:rFonts w:ascii="Times New Roman" w:hAnsi="Times New Roman" w:cs="Times New Roman"/>
          <w:u w:color="386EFF"/>
        </w:rPr>
      </w:pPr>
    </w:p>
    <w:p w14:paraId="333A1C03" w14:textId="62345D22" w:rsidR="007E24BA" w:rsidRDefault="00BB3178" w:rsidP="007E24BA">
      <w:pPr>
        <w:widowControl w:val="0"/>
        <w:autoSpaceDE w:val="0"/>
        <w:autoSpaceDN w:val="0"/>
        <w:adjustRightInd w:val="0"/>
        <w:jc w:val="both"/>
        <w:rPr>
          <w:rFonts w:ascii="Times New Roman" w:hAnsi="Times New Roman" w:cs="Times New Roman"/>
          <w:u w:color="386EFF"/>
        </w:rPr>
      </w:pPr>
      <w:r w:rsidRPr="00BB3178">
        <w:rPr>
          <w:rFonts w:ascii="Times New Roman" w:hAnsi="Times New Roman" w:cs="Times New Roman"/>
          <w:u w:color="386EFF"/>
        </w:rPr>
        <w:t xml:space="preserve">In a study conducted by HPG (2015) on the role of the local private sector </w:t>
      </w:r>
      <w:r w:rsidR="007E24BA">
        <w:rPr>
          <w:rFonts w:ascii="Times New Roman" w:hAnsi="Times New Roman" w:cs="Times New Roman"/>
          <w:u w:color="386EFF"/>
        </w:rPr>
        <w:t xml:space="preserve">(small, medium and large businesses) </w:t>
      </w:r>
      <w:r w:rsidRPr="00BB3178">
        <w:rPr>
          <w:rFonts w:ascii="Times New Roman" w:hAnsi="Times New Roman" w:cs="Times New Roman"/>
          <w:u w:color="386EFF"/>
        </w:rPr>
        <w:t xml:space="preserve">in humanitarian action in Yemen, </w:t>
      </w:r>
      <w:r>
        <w:rPr>
          <w:rFonts w:ascii="Times New Roman" w:hAnsi="Times New Roman" w:cs="Times New Roman"/>
          <w:u w:color="386EFF"/>
          <w:lang w:val="en-GB"/>
        </w:rPr>
        <w:t>respondents described how they</w:t>
      </w:r>
      <w:r w:rsidRPr="00BB3178">
        <w:rPr>
          <w:rFonts w:ascii="Times New Roman" w:hAnsi="Times New Roman" w:cs="Times New Roman"/>
          <w:u w:color="386EFF"/>
          <w:lang w:val="en-GB"/>
        </w:rPr>
        <w:t xml:space="preserve"> were able to a</w:t>
      </w:r>
      <w:r w:rsidR="007E24BA">
        <w:rPr>
          <w:rFonts w:ascii="Times New Roman" w:hAnsi="Times New Roman" w:cs="Times New Roman"/>
          <w:u w:color="386EFF"/>
          <w:lang w:val="en-GB"/>
        </w:rPr>
        <w:t>ccess different regions</w:t>
      </w:r>
      <w:r w:rsidR="00151776">
        <w:rPr>
          <w:rFonts w:ascii="Times New Roman" w:hAnsi="Times New Roman" w:cs="Times New Roman"/>
          <w:u w:color="386EFF"/>
          <w:lang w:val="en-GB"/>
        </w:rPr>
        <w:t xml:space="preserve"> through their</w:t>
      </w:r>
      <w:r w:rsidRPr="00BB3178">
        <w:rPr>
          <w:rFonts w:ascii="Times New Roman" w:hAnsi="Times New Roman" w:cs="Times New Roman"/>
          <w:u w:color="386EFF"/>
          <w:lang w:val="en-GB"/>
        </w:rPr>
        <w:t xml:space="preserve"> networks</w:t>
      </w:r>
      <w:r w:rsidR="00561248">
        <w:rPr>
          <w:rFonts w:ascii="Times New Roman" w:hAnsi="Times New Roman" w:cs="Times New Roman"/>
          <w:u w:color="386EFF"/>
          <w:lang w:val="en-GB"/>
        </w:rPr>
        <w:t xml:space="preserve">. </w:t>
      </w:r>
      <w:r w:rsidRPr="00BB3178">
        <w:rPr>
          <w:rFonts w:ascii="Times New Roman" w:hAnsi="Times New Roman" w:cs="Times New Roman"/>
          <w:u w:color="386EFF"/>
          <w:lang w:val="en-GB"/>
        </w:rPr>
        <w:t>They act</w:t>
      </w:r>
      <w:r w:rsidR="00905E56">
        <w:rPr>
          <w:rFonts w:ascii="Times New Roman" w:hAnsi="Times New Roman" w:cs="Times New Roman"/>
          <w:u w:color="386EFF"/>
          <w:lang w:val="en-GB"/>
        </w:rPr>
        <w:t xml:space="preserve">ed as distributors of aid in various regions and were acutely aware of </w:t>
      </w:r>
      <w:r w:rsidR="00AE7BE0">
        <w:rPr>
          <w:rFonts w:ascii="Times New Roman" w:hAnsi="Times New Roman" w:cs="Times New Roman"/>
          <w:u w:color="386EFF"/>
          <w:lang w:val="en-GB"/>
        </w:rPr>
        <w:t>how</w:t>
      </w:r>
      <w:r w:rsidRPr="00BB3178">
        <w:rPr>
          <w:rFonts w:ascii="Times New Roman" w:hAnsi="Times New Roman" w:cs="Times New Roman"/>
          <w:u w:color="386EFF"/>
          <w:lang w:val="en-GB"/>
        </w:rPr>
        <w:t xml:space="preserve"> the burden </w:t>
      </w:r>
      <w:r w:rsidR="00905E56">
        <w:rPr>
          <w:rFonts w:ascii="Times New Roman" w:hAnsi="Times New Roman" w:cs="Times New Roman"/>
          <w:u w:color="386EFF"/>
          <w:lang w:val="en-GB"/>
        </w:rPr>
        <w:t>of the war was felt</w:t>
      </w:r>
      <w:r w:rsidRPr="00BB3178">
        <w:rPr>
          <w:rFonts w:ascii="Times New Roman" w:hAnsi="Times New Roman" w:cs="Times New Roman"/>
          <w:u w:color="386EFF"/>
          <w:lang w:val="en-GB"/>
        </w:rPr>
        <w:t xml:space="preserve"> in certa</w:t>
      </w:r>
      <w:r w:rsidR="00905E56">
        <w:rPr>
          <w:rFonts w:ascii="Times New Roman" w:hAnsi="Times New Roman" w:cs="Times New Roman"/>
          <w:u w:color="386EFF"/>
          <w:lang w:val="en-GB"/>
        </w:rPr>
        <w:t>in areas more</w:t>
      </w:r>
      <w:r w:rsidR="007E24BA">
        <w:rPr>
          <w:rFonts w:ascii="Times New Roman" w:hAnsi="Times New Roman" w:cs="Times New Roman"/>
          <w:u w:color="386EFF"/>
          <w:lang w:val="en-GB"/>
        </w:rPr>
        <w:t xml:space="preserve"> than others. A </w:t>
      </w:r>
      <w:r w:rsidR="00905E56">
        <w:rPr>
          <w:rFonts w:ascii="Times New Roman" w:hAnsi="Times New Roman" w:cs="Times New Roman"/>
          <w:u w:color="386EFF"/>
          <w:lang w:val="en-GB"/>
        </w:rPr>
        <w:t xml:space="preserve">Yemeni </w:t>
      </w:r>
      <w:r w:rsidR="007E24BA">
        <w:rPr>
          <w:rFonts w:ascii="Times New Roman" w:hAnsi="Times New Roman" w:cs="Times New Roman"/>
          <w:u w:color="386EFF"/>
          <w:lang w:val="en-GB"/>
        </w:rPr>
        <w:t>micro-finance bank</w:t>
      </w:r>
      <w:r w:rsidRPr="00BB3178">
        <w:rPr>
          <w:rFonts w:ascii="Times New Roman" w:hAnsi="Times New Roman" w:cs="Times New Roman"/>
          <w:u w:color="386EFF"/>
          <w:lang w:val="en-GB"/>
        </w:rPr>
        <w:t xml:space="preserve"> managed to work with a small core team, had them organized in shifts and mobilized across the country</w:t>
      </w:r>
      <w:r w:rsidR="00695495">
        <w:rPr>
          <w:rFonts w:ascii="Times New Roman" w:hAnsi="Times New Roman" w:cs="Times New Roman"/>
          <w:u w:color="386EFF"/>
          <w:lang w:val="en-GB"/>
        </w:rPr>
        <w:t>.</w:t>
      </w:r>
      <w:r w:rsidR="00905E56">
        <w:rPr>
          <w:rFonts w:ascii="Times New Roman" w:hAnsi="Times New Roman" w:cs="Times New Roman"/>
          <w:u w:color="386EFF"/>
        </w:rPr>
        <w:t xml:space="preserve"> </w:t>
      </w:r>
      <w:r w:rsidR="00695495">
        <w:rPr>
          <w:rFonts w:ascii="Times New Roman" w:hAnsi="Times New Roman" w:cs="Times New Roman"/>
          <w:u w:color="386EFF"/>
        </w:rPr>
        <w:t xml:space="preserve">Another example is the Kachin IDP crisis in Myanmar in 2011-2012. </w:t>
      </w:r>
      <w:r w:rsidR="007E00AD">
        <w:rPr>
          <w:rFonts w:ascii="Times New Roman" w:hAnsi="Times New Roman" w:cs="Times New Roman"/>
          <w:u w:color="386EFF"/>
        </w:rPr>
        <w:t>With</w:t>
      </w:r>
      <w:r w:rsidR="00695495" w:rsidRPr="00695495">
        <w:rPr>
          <w:rFonts w:ascii="Times New Roman" w:hAnsi="Times New Roman" w:cs="Times New Roman"/>
          <w:u w:color="386EFF"/>
        </w:rPr>
        <w:t xml:space="preserve"> the outbreak of hostilities in June 201</w:t>
      </w:r>
      <w:r w:rsidR="007E00AD">
        <w:rPr>
          <w:rFonts w:ascii="Times New Roman" w:hAnsi="Times New Roman" w:cs="Times New Roman"/>
          <w:u w:color="386EFF"/>
        </w:rPr>
        <w:t xml:space="preserve">1, international organizations </w:t>
      </w:r>
      <w:r w:rsidR="00695495" w:rsidRPr="00695495">
        <w:rPr>
          <w:rFonts w:ascii="Times New Roman" w:hAnsi="Times New Roman" w:cs="Times New Roman"/>
          <w:u w:color="386EFF"/>
        </w:rPr>
        <w:t>complained of restricted access to 60,000 fleein</w:t>
      </w:r>
      <w:r w:rsidR="007E00AD">
        <w:rPr>
          <w:rFonts w:ascii="Times New Roman" w:hAnsi="Times New Roman" w:cs="Times New Roman"/>
          <w:u w:color="386EFF"/>
        </w:rPr>
        <w:t>g civilians displaced in a number of</w:t>
      </w:r>
      <w:r w:rsidR="00695495" w:rsidRPr="00695495">
        <w:rPr>
          <w:rFonts w:ascii="Times New Roman" w:hAnsi="Times New Roman" w:cs="Times New Roman"/>
          <w:u w:color="386EFF"/>
        </w:rPr>
        <w:t xml:space="preserve"> locations of </w:t>
      </w:r>
      <w:r w:rsidR="007E00AD">
        <w:rPr>
          <w:rFonts w:ascii="Times New Roman" w:hAnsi="Times New Roman" w:cs="Times New Roman"/>
          <w:u w:color="386EFF"/>
        </w:rPr>
        <w:t xml:space="preserve">the </w:t>
      </w:r>
      <w:r w:rsidR="00695495" w:rsidRPr="00695495">
        <w:rPr>
          <w:rFonts w:ascii="Times New Roman" w:hAnsi="Times New Roman" w:cs="Times New Roman"/>
          <w:u w:color="386EFF"/>
        </w:rPr>
        <w:t>Ka</w:t>
      </w:r>
      <w:r w:rsidR="00695495">
        <w:rPr>
          <w:rFonts w:ascii="Times New Roman" w:hAnsi="Times New Roman" w:cs="Times New Roman"/>
          <w:u w:color="386EFF"/>
        </w:rPr>
        <w:t>chin State and along the Myanmar-China</w:t>
      </w:r>
      <w:r w:rsidR="00695495" w:rsidRPr="00695495">
        <w:rPr>
          <w:rFonts w:ascii="Times New Roman" w:hAnsi="Times New Roman" w:cs="Times New Roman"/>
          <w:u w:color="386EFF"/>
        </w:rPr>
        <w:t xml:space="preserve"> border.</w:t>
      </w:r>
      <w:r w:rsidR="00695495">
        <w:rPr>
          <w:rFonts w:ascii="Times New Roman" w:hAnsi="Times New Roman" w:cs="Times New Roman"/>
          <w:u w:color="386EFF"/>
        </w:rPr>
        <w:t xml:space="preserve"> While </w:t>
      </w:r>
      <w:r w:rsidR="00905E56">
        <w:rPr>
          <w:rFonts w:ascii="Times New Roman" w:hAnsi="Times New Roman" w:cs="Times New Roman"/>
          <w:u w:color="386EFF"/>
        </w:rPr>
        <w:t>the UN struggled with the government</w:t>
      </w:r>
      <w:r w:rsidR="007E00AD">
        <w:rPr>
          <w:rFonts w:ascii="Times New Roman" w:hAnsi="Times New Roman" w:cs="Times New Roman"/>
          <w:u w:color="386EFF"/>
        </w:rPr>
        <w:t xml:space="preserve"> to get access</w:t>
      </w:r>
      <w:r w:rsidR="00905E56">
        <w:rPr>
          <w:rFonts w:ascii="Times New Roman" w:hAnsi="Times New Roman" w:cs="Times New Roman"/>
          <w:u w:color="386EFF"/>
        </w:rPr>
        <w:t xml:space="preserve">, </w:t>
      </w:r>
      <w:r w:rsidR="00905E56" w:rsidRPr="00905E56">
        <w:rPr>
          <w:rFonts w:ascii="Times New Roman" w:hAnsi="Times New Roman" w:cs="Times New Roman"/>
          <w:u w:color="386EFF"/>
        </w:rPr>
        <w:t>local NGOs were able to reach Kachin IDPs</w:t>
      </w:r>
      <w:r w:rsidR="00695495">
        <w:rPr>
          <w:rFonts w:ascii="Times New Roman" w:hAnsi="Times New Roman" w:cs="Times New Roman"/>
          <w:u w:color="386EFF"/>
        </w:rPr>
        <w:t xml:space="preserve"> – “</w:t>
      </w:r>
      <w:r w:rsidR="00695495" w:rsidRPr="00695495">
        <w:rPr>
          <w:rFonts w:ascii="Times New Roman" w:hAnsi="Times New Roman" w:cs="Times New Roman"/>
          <w:u w:color="386EFF"/>
        </w:rPr>
        <w:t>While international agencies have had a troubled time in doing so, local agencies have effectively navigated a complex political and military environment to ensure consistent delivery of assistance to, and protection of, IDPs</w:t>
      </w:r>
      <w:r w:rsidR="00695495">
        <w:rPr>
          <w:rFonts w:ascii="Times New Roman" w:hAnsi="Times New Roman" w:cs="Times New Roman"/>
          <w:u w:color="386EFF"/>
        </w:rPr>
        <w:t xml:space="preserve">.” (Jaquet and </w:t>
      </w:r>
      <w:r w:rsidR="00695495" w:rsidRPr="00695495">
        <w:rPr>
          <w:rFonts w:ascii="Times New Roman" w:hAnsi="Times New Roman" w:cs="Times New Roman"/>
          <w:u w:color="386EFF"/>
        </w:rPr>
        <w:lastRenderedPageBreak/>
        <w:t>O</w:t>
      </w:r>
      <w:r w:rsidR="00695495">
        <w:rPr>
          <w:rFonts w:ascii="Times New Roman" w:hAnsi="Times New Roman" w:cs="Times New Roman"/>
          <w:u w:color="386EFF"/>
        </w:rPr>
        <w:t>’</w:t>
      </w:r>
      <w:r w:rsidR="00695495" w:rsidRPr="00695495">
        <w:rPr>
          <w:rFonts w:ascii="Times New Roman" w:hAnsi="Times New Roman" w:cs="Times New Roman"/>
          <w:u w:color="386EFF"/>
        </w:rPr>
        <w:t>Loughlin</w:t>
      </w:r>
      <w:r w:rsidR="00695495">
        <w:rPr>
          <w:rFonts w:ascii="Times New Roman" w:hAnsi="Times New Roman" w:cs="Times New Roman"/>
          <w:u w:color="386EFF"/>
        </w:rPr>
        <w:t>, 2012)</w:t>
      </w:r>
      <w:r w:rsidR="00695495">
        <w:rPr>
          <w:rStyle w:val="FootnoteReference"/>
          <w:rFonts w:ascii="Times New Roman" w:hAnsi="Times New Roman" w:cs="Times New Roman"/>
          <w:u w:color="386EFF"/>
        </w:rPr>
        <w:footnoteReference w:id="21"/>
      </w:r>
    </w:p>
    <w:p w14:paraId="0DE5BE31" w14:textId="77777777" w:rsidR="004E7FD4" w:rsidRDefault="004E7FD4" w:rsidP="007E24BA">
      <w:pPr>
        <w:widowControl w:val="0"/>
        <w:autoSpaceDE w:val="0"/>
        <w:autoSpaceDN w:val="0"/>
        <w:adjustRightInd w:val="0"/>
        <w:jc w:val="both"/>
        <w:rPr>
          <w:rFonts w:ascii="Times New Roman" w:hAnsi="Times New Roman" w:cs="Times New Roman"/>
          <w:u w:color="386EFF"/>
        </w:rPr>
      </w:pPr>
    </w:p>
    <w:p w14:paraId="117E8B4E" w14:textId="06F47F77" w:rsidR="00F57E42" w:rsidRDefault="004E7FD4" w:rsidP="00B60707">
      <w:pPr>
        <w:widowControl w:val="0"/>
        <w:autoSpaceDE w:val="0"/>
        <w:autoSpaceDN w:val="0"/>
        <w:adjustRightInd w:val="0"/>
        <w:jc w:val="both"/>
        <w:rPr>
          <w:rFonts w:ascii="Times New Roman" w:hAnsi="Times New Roman" w:cs="Times New Roman"/>
          <w:u w:color="386EFF"/>
          <w:lang w:val="en-GB"/>
        </w:rPr>
      </w:pPr>
      <w:r>
        <w:rPr>
          <w:rFonts w:ascii="Times New Roman" w:hAnsi="Times New Roman" w:cs="Times New Roman"/>
          <w:u w:color="386EFF"/>
        </w:rPr>
        <w:t>Moreover, knowledge of f</w:t>
      </w:r>
      <w:r w:rsidR="00561248">
        <w:rPr>
          <w:rFonts w:ascii="Times New Roman" w:hAnsi="Times New Roman" w:cs="Times New Roman"/>
          <w:u w:color="386EFF"/>
        </w:rPr>
        <w:t xml:space="preserve">aith and traditions play a key role in raising awareness and empowering populations to protect themselves. </w:t>
      </w:r>
      <w:r w:rsidR="007E24BA">
        <w:rPr>
          <w:rFonts w:ascii="Times New Roman" w:hAnsi="Times New Roman" w:cs="Times New Roman"/>
          <w:u w:color="386EFF"/>
        </w:rPr>
        <w:t xml:space="preserve">In the case of the Ebola outbreak, control of the virus was made possible when faith and tribal leaders in Sierra Leone and Liberia were brought on board. </w:t>
      </w:r>
      <w:r w:rsidR="007E24BA">
        <w:rPr>
          <w:rFonts w:ascii="Times New Roman" w:hAnsi="Times New Roman" w:cs="Times New Roman"/>
          <w:u w:color="386EFF"/>
          <w:lang w:val="en-GB"/>
        </w:rPr>
        <w:t>Faith leaders were instrumental in using</w:t>
      </w:r>
      <w:r w:rsidR="007E24BA" w:rsidRPr="007E24BA">
        <w:rPr>
          <w:rFonts w:ascii="Times New Roman" w:hAnsi="Times New Roman" w:cs="Times New Roman"/>
          <w:u w:color="386EFF"/>
          <w:lang w:val="en-GB"/>
        </w:rPr>
        <w:t xml:space="preserve"> religious texts to interpret biomedical messages on the </w:t>
      </w:r>
      <w:r w:rsidR="007E24BA">
        <w:rPr>
          <w:rFonts w:ascii="Times New Roman" w:hAnsi="Times New Roman" w:cs="Times New Roman"/>
          <w:u w:color="386EFF"/>
          <w:lang w:val="en-GB"/>
        </w:rPr>
        <w:t>control and prevent</w:t>
      </w:r>
      <w:r w:rsidR="00347281">
        <w:rPr>
          <w:rFonts w:ascii="Times New Roman" w:hAnsi="Times New Roman" w:cs="Times New Roman"/>
          <w:u w:color="386EFF"/>
          <w:lang w:val="en-GB"/>
        </w:rPr>
        <w:t>ion of Ebola to the population.</w:t>
      </w:r>
      <w:r w:rsidR="00347281">
        <w:rPr>
          <w:rStyle w:val="FootnoteReference"/>
          <w:rFonts w:ascii="Times New Roman" w:hAnsi="Times New Roman" w:cs="Times New Roman"/>
          <w:u w:color="386EFF"/>
          <w:lang w:val="en-GB"/>
        </w:rPr>
        <w:footnoteReference w:id="22"/>
      </w:r>
      <w:r w:rsidR="00F57E42">
        <w:rPr>
          <w:rFonts w:ascii="Times New Roman" w:hAnsi="Times New Roman" w:cs="Times New Roman"/>
          <w:u w:color="386EFF"/>
          <w:lang w:val="en-GB"/>
        </w:rPr>
        <w:t xml:space="preserve"> </w:t>
      </w:r>
    </w:p>
    <w:p w14:paraId="56CD11A4" w14:textId="77777777" w:rsidR="00C34A00" w:rsidRDefault="00C34A00" w:rsidP="00B60707">
      <w:pPr>
        <w:widowControl w:val="0"/>
        <w:autoSpaceDE w:val="0"/>
        <w:autoSpaceDN w:val="0"/>
        <w:adjustRightInd w:val="0"/>
        <w:jc w:val="both"/>
        <w:rPr>
          <w:rFonts w:ascii="Times New Roman" w:hAnsi="Times New Roman" w:cs="Times New Roman"/>
          <w:u w:color="386EFF"/>
          <w:lang w:val="en-GB"/>
        </w:rPr>
      </w:pPr>
    </w:p>
    <w:p w14:paraId="184E385A" w14:textId="1334E200" w:rsidR="00C34A00" w:rsidRPr="00C34A00" w:rsidRDefault="00C34A00" w:rsidP="00C34A00">
      <w:pPr>
        <w:pStyle w:val="ListParagraph"/>
        <w:widowControl w:val="0"/>
        <w:numPr>
          <w:ilvl w:val="0"/>
          <w:numId w:val="11"/>
        </w:numPr>
        <w:autoSpaceDE w:val="0"/>
        <w:autoSpaceDN w:val="0"/>
        <w:adjustRightInd w:val="0"/>
        <w:jc w:val="both"/>
        <w:rPr>
          <w:rFonts w:ascii="Times New Roman" w:hAnsi="Times New Roman" w:cs="Times New Roman"/>
          <w:u w:color="386EFF"/>
        </w:rPr>
      </w:pPr>
      <w:r>
        <w:rPr>
          <w:rFonts w:ascii="Times New Roman" w:hAnsi="Times New Roman" w:cs="Times New Roman"/>
          <w:u w:color="386EFF"/>
          <w:lang w:val="en-GB"/>
        </w:rPr>
        <w:t>Ownership of the response</w:t>
      </w:r>
      <w:r w:rsidR="00561248">
        <w:rPr>
          <w:rFonts w:ascii="Times New Roman" w:hAnsi="Times New Roman" w:cs="Times New Roman"/>
          <w:u w:color="386EFF"/>
          <w:lang w:val="en-GB"/>
        </w:rPr>
        <w:t xml:space="preserve"> and investing in infrastructure </w:t>
      </w:r>
      <w:r w:rsidR="00DD2D2C">
        <w:rPr>
          <w:rFonts w:ascii="Times New Roman" w:hAnsi="Times New Roman" w:cs="Times New Roman"/>
          <w:u w:color="386EFF"/>
          <w:lang w:val="en-GB"/>
        </w:rPr>
        <w:t xml:space="preserve"> </w:t>
      </w:r>
    </w:p>
    <w:p w14:paraId="2FEF85D1" w14:textId="77777777" w:rsidR="00C34A00" w:rsidRDefault="00C34A00" w:rsidP="00C34A00">
      <w:pPr>
        <w:widowControl w:val="0"/>
        <w:autoSpaceDE w:val="0"/>
        <w:autoSpaceDN w:val="0"/>
        <w:adjustRightInd w:val="0"/>
        <w:jc w:val="both"/>
        <w:rPr>
          <w:rFonts w:ascii="Times New Roman" w:hAnsi="Times New Roman" w:cs="Times New Roman"/>
          <w:u w:color="386EFF"/>
          <w:lang w:val="en-GB"/>
        </w:rPr>
      </w:pPr>
    </w:p>
    <w:p w14:paraId="7AE48B38" w14:textId="72B09F7F" w:rsidR="00931082" w:rsidRDefault="00DD2D2C" w:rsidP="00C34A00">
      <w:pPr>
        <w:widowControl w:val="0"/>
        <w:autoSpaceDE w:val="0"/>
        <w:autoSpaceDN w:val="0"/>
        <w:adjustRightInd w:val="0"/>
        <w:jc w:val="both"/>
        <w:rPr>
          <w:rFonts w:ascii="Times New Roman" w:hAnsi="Times New Roman" w:cs="Times New Roman"/>
          <w:u w:color="386EFF"/>
          <w:lang w:val="en-GB"/>
        </w:rPr>
      </w:pPr>
      <w:r>
        <w:rPr>
          <w:rFonts w:ascii="Times New Roman" w:hAnsi="Times New Roman" w:cs="Times New Roman"/>
          <w:u w:color="386EFF"/>
          <w:lang w:val="en-GB"/>
        </w:rPr>
        <w:t>Localizing a humanitarian response may give more ownership to local actors, provide incentives for the development of local s</w:t>
      </w:r>
      <w:r w:rsidR="007E00AD">
        <w:rPr>
          <w:rFonts w:ascii="Times New Roman" w:hAnsi="Times New Roman" w:cs="Times New Roman"/>
          <w:u w:color="386EFF"/>
          <w:lang w:val="en-GB"/>
        </w:rPr>
        <w:t>tructures</w:t>
      </w:r>
      <w:r>
        <w:rPr>
          <w:rFonts w:ascii="Times New Roman" w:hAnsi="Times New Roman" w:cs="Times New Roman"/>
          <w:u w:color="386EFF"/>
          <w:lang w:val="en-GB"/>
        </w:rPr>
        <w:t>.</w:t>
      </w:r>
      <w:r w:rsidR="00561248">
        <w:rPr>
          <w:rFonts w:ascii="Times New Roman" w:hAnsi="Times New Roman" w:cs="Times New Roman"/>
          <w:u w:color="386EFF"/>
          <w:lang w:val="en-GB"/>
        </w:rPr>
        <w:t xml:space="preserve"> The rising number of regional organizations is indicative of a growing need for regional actors more attuned to the needs o</w:t>
      </w:r>
      <w:r w:rsidR="00151776">
        <w:rPr>
          <w:rFonts w:ascii="Times New Roman" w:hAnsi="Times New Roman" w:cs="Times New Roman"/>
          <w:u w:color="386EFF"/>
          <w:lang w:val="en-GB"/>
        </w:rPr>
        <w:t>f affected populations. According to a study on regional organizations by HPG</w:t>
      </w:r>
      <w:r w:rsidR="007E00AD">
        <w:rPr>
          <w:rFonts w:ascii="Times New Roman" w:hAnsi="Times New Roman" w:cs="Times New Roman"/>
          <w:u w:color="386EFF"/>
          <w:lang w:val="en-GB"/>
        </w:rPr>
        <w:t xml:space="preserve"> (2016)</w:t>
      </w:r>
      <w:r w:rsidR="00151776">
        <w:rPr>
          <w:rFonts w:ascii="Times New Roman" w:hAnsi="Times New Roman" w:cs="Times New Roman"/>
          <w:u w:color="386EFF"/>
          <w:lang w:val="en-GB"/>
        </w:rPr>
        <w:t xml:space="preserve">, respondents perceived regional organizations as more interested in investing in core infrastructure problems rather than simply injecting assistance. </w:t>
      </w:r>
      <w:r w:rsidR="00931082" w:rsidRPr="00931082">
        <w:rPr>
          <w:rFonts w:ascii="Times New Roman" w:hAnsi="Times New Roman" w:cs="Times New Roman"/>
          <w:bCs/>
          <w:u w:color="386EFF"/>
          <w:lang w:val="en-GB"/>
        </w:rPr>
        <w:t>When compared to the UN and other European humanitarian actors, Islamic ROs were described as “more noticeable” because while the UN “spends hundreds of millions of dollars in Somalia, we [they] don’t know where the money went”. ROs seem to be evolving a development-based approach to assistance. According to an RO professional: “The best humanitarian practice is to help, but not give all the time, but rather take affected communities out of their situation. We have to invest/encourage more development projects instead of focusing only on humanitarian assistance.”</w:t>
      </w:r>
    </w:p>
    <w:p w14:paraId="0A0C0EEB" w14:textId="77777777" w:rsidR="00931082" w:rsidRDefault="00931082" w:rsidP="00C34A00">
      <w:pPr>
        <w:widowControl w:val="0"/>
        <w:autoSpaceDE w:val="0"/>
        <w:autoSpaceDN w:val="0"/>
        <w:adjustRightInd w:val="0"/>
        <w:jc w:val="both"/>
        <w:rPr>
          <w:rFonts w:ascii="Times New Roman" w:hAnsi="Times New Roman" w:cs="Times New Roman"/>
          <w:u w:color="386EFF"/>
          <w:lang w:val="en-GB"/>
        </w:rPr>
      </w:pPr>
    </w:p>
    <w:p w14:paraId="0FDD2B9C" w14:textId="4D130609" w:rsidR="00151776" w:rsidRPr="00931082" w:rsidRDefault="00151776" w:rsidP="00B60707">
      <w:pPr>
        <w:widowControl w:val="0"/>
        <w:autoSpaceDE w:val="0"/>
        <w:autoSpaceDN w:val="0"/>
        <w:adjustRightInd w:val="0"/>
        <w:jc w:val="both"/>
        <w:rPr>
          <w:rFonts w:ascii="Times New Roman" w:hAnsi="Times New Roman" w:cs="Times New Roman"/>
          <w:u w:color="386EFF"/>
          <w:lang w:val="en-GB"/>
        </w:rPr>
      </w:pPr>
      <w:r>
        <w:rPr>
          <w:rFonts w:ascii="Times New Roman" w:hAnsi="Times New Roman" w:cs="Times New Roman"/>
          <w:u w:color="386EFF"/>
          <w:lang w:val="en-GB"/>
        </w:rPr>
        <w:t>Regional engagement, a level of localization, is becoming a key humanitarian actor. Needless to say, t</w:t>
      </w:r>
      <w:r w:rsidR="00561248" w:rsidRPr="00F57E42">
        <w:rPr>
          <w:rFonts w:ascii="Times New Roman" w:hAnsi="Times New Roman" w:cs="Times New Roman"/>
          <w:u w:color="386EFF"/>
          <w:lang w:val="en-GB"/>
        </w:rPr>
        <w:t>he number of ROs that have established humanitarian departments or centres increased dramatically in the late 1990s and 2000s. While in 1990 there were only five regional humanitarian institutions, by 2015 this number had grown to 30</w:t>
      </w:r>
      <w:r>
        <w:rPr>
          <w:rFonts w:ascii="Times New Roman" w:hAnsi="Times New Roman" w:cs="Times New Roman"/>
          <w:u w:color="386EFF"/>
          <w:lang w:val="en-GB"/>
        </w:rPr>
        <w:t xml:space="preserve"> (HPG 2016)</w:t>
      </w:r>
      <w:r w:rsidR="00561248" w:rsidRPr="00F57E42">
        <w:rPr>
          <w:rFonts w:ascii="Times New Roman" w:hAnsi="Times New Roman" w:cs="Times New Roman"/>
          <w:u w:color="386EFF"/>
          <w:lang w:val="en-GB"/>
        </w:rPr>
        <w:t xml:space="preserve">. This increase in number, nevertheless, is not directly indicative of an increase in impact which remains riddled with contextual, governance and outcome </w:t>
      </w:r>
      <w:r>
        <w:rPr>
          <w:rFonts w:ascii="Times New Roman" w:hAnsi="Times New Roman" w:cs="Times New Roman"/>
          <w:u w:color="386EFF"/>
          <w:lang w:val="en-GB"/>
        </w:rPr>
        <w:t xml:space="preserve">considerations. </w:t>
      </w:r>
    </w:p>
    <w:p w14:paraId="32DEBBFE" w14:textId="77777777" w:rsidR="00151776" w:rsidRDefault="00151776" w:rsidP="00B60707">
      <w:pPr>
        <w:widowControl w:val="0"/>
        <w:autoSpaceDE w:val="0"/>
        <w:autoSpaceDN w:val="0"/>
        <w:adjustRightInd w:val="0"/>
        <w:jc w:val="both"/>
        <w:rPr>
          <w:rFonts w:ascii="Times New Roman" w:hAnsi="Times New Roman" w:cs="Times New Roman"/>
          <w:b/>
          <w:bCs/>
          <w:lang w:val="en-GB"/>
        </w:rPr>
      </w:pPr>
    </w:p>
    <w:p w14:paraId="48077BB2" w14:textId="39999D8F" w:rsidR="00B60707" w:rsidRPr="00B60707" w:rsidRDefault="00B60707" w:rsidP="00B60707">
      <w:pPr>
        <w:widowControl w:val="0"/>
        <w:autoSpaceDE w:val="0"/>
        <w:autoSpaceDN w:val="0"/>
        <w:adjustRightInd w:val="0"/>
        <w:jc w:val="both"/>
        <w:rPr>
          <w:rFonts w:ascii="Times New Roman" w:hAnsi="Times New Roman" w:cs="Times New Roman"/>
          <w:b/>
          <w:bCs/>
          <w:lang w:val="en-GB"/>
        </w:rPr>
      </w:pPr>
      <w:r w:rsidRPr="00B60707">
        <w:rPr>
          <w:rFonts w:ascii="Times New Roman" w:hAnsi="Times New Roman" w:cs="Times New Roman"/>
          <w:b/>
          <w:bCs/>
          <w:lang w:val="en-GB"/>
        </w:rPr>
        <w:t>Challenges</w:t>
      </w:r>
      <w:r w:rsidR="005643C4">
        <w:rPr>
          <w:rFonts w:ascii="Times New Roman" w:hAnsi="Times New Roman" w:cs="Times New Roman"/>
          <w:b/>
          <w:bCs/>
          <w:lang w:val="en-GB"/>
        </w:rPr>
        <w:t xml:space="preserve"> to Localization: </w:t>
      </w:r>
      <w:r w:rsidR="00931082">
        <w:rPr>
          <w:rFonts w:ascii="Times New Roman" w:hAnsi="Times New Roman" w:cs="Times New Roman"/>
          <w:b/>
          <w:bCs/>
          <w:lang w:val="en-GB"/>
        </w:rPr>
        <w:t xml:space="preserve">Politics and Access </w:t>
      </w:r>
      <w:r w:rsidRPr="00B60707">
        <w:rPr>
          <w:rFonts w:ascii="Times New Roman" w:hAnsi="Times New Roman" w:cs="Times New Roman"/>
          <w:b/>
          <w:bCs/>
          <w:lang w:val="en-GB"/>
        </w:rPr>
        <w:t xml:space="preserve"> </w:t>
      </w:r>
    </w:p>
    <w:p w14:paraId="234C4477" w14:textId="77777777" w:rsidR="00526BA9" w:rsidRDefault="00526BA9" w:rsidP="00B60707">
      <w:pPr>
        <w:widowControl w:val="0"/>
        <w:autoSpaceDE w:val="0"/>
        <w:autoSpaceDN w:val="0"/>
        <w:adjustRightInd w:val="0"/>
        <w:jc w:val="both"/>
        <w:rPr>
          <w:rFonts w:ascii="Times New Roman" w:hAnsi="Times New Roman" w:cs="Times New Roman"/>
          <w:bCs/>
          <w:lang w:val="en-GB"/>
        </w:rPr>
      </w:pPr>
    </w:p>
    <w:p w14:paraId="4B1E56AB" w14:textId="7EE822B1" w:rsidR="00B60707" w:rsidRPr="00AE7BE0" w:rsidRDefault="00676EFE" w:rsidP="00B60707">
      <w:pPr>
        <w:pStyle w:val="ListParagraph"/>
        <w:widowControl w:val="0"/>
        <w:numPr>
          <w:ilvl w:val="0"/>
          <w:numId w:val="9"/>
        </w:numPr>
        <w:autoSpaceDE w:val="0"/>
        <w:autoSpaceDN w:val="0"/>
        <w:adjustRightInd w:val="0"/>
        <w:jc w:val="both"/>
        <w:rPr>
          <w:rFonts w:ascii="Times New Roman" w:hAnsi="Times New Roman" w:cs="Times New Roman"/>
          <w:bCs/>
          <w:i/>
          <w:lang w:val="en-GB"/>
        </w:rPr>
      </w:pPr>
      <w:r>
        <w:rPr>
          <w:rFonts w:ascii="Times New Roman" w:hAnsi="Times New Roman" w:cs="Times New Roman"/>
          <w:bCs/>
          <w:i/>
          <w:lang w:val="en-GB"/>
        </w:rPr>
        <w:t xml:space="preserve">Asymmetrical </w:t>
      </w:r>
      <w:r w:rsidR="00B60707" w:rsidRPr="00AE7BE0">
        <w:rPr>
          <w:rFonts w:ascii="Times New Roman" w:hAnsi="Times New Roman" w:cs="Times New Roman"/>
          <w:bCs/>
          <w:i/>
          <w:lang w:val="en-GB"/>
        </w:rPr>
        <w:t xml:space="preserve">Power </w:t>
      </w:r>
      <w:r>
        <w:rPr>
          <w:rFonts w:ascii="Times New Roman" w:hAnsi="Times New Roman" w:cs="Times New Roman"/>
          <w:bCs/>
          <w:i/>
          <w:lang w:val="en-GB"/>
        </w:rPr>
        <w:t>and capacity</w:t>
      </w:r>
      <w:r w:rsidR="00B60707" w:rsidRPr="00AE7BE0">
        <w:rPr>
          <w:rFonts w:ascii="Times New Roman" w:hAnsi="Times New Roman" w:cs="Times New Roman"/>
          <w:bCs/>
          <w:i/>
          <w:lang w:val="en-GB"/>
        </w:rPr>
        <w:t xml:space="preserve"> between international and local actors </w:t>
      </w:r>
    </w:p>
    <w:p w14:paraId="65EFC080" w14:textId="77777777" w:rsidR="00B60707" w:rsidRDefault="00B60707" w:rsidP="00B60707">
      <w:pPr>
        <w:widowControl w:val="0"/>
        <w:autoSpaceDE w:val="0"/>
        <w:autoSpaceDN w:val="0"/>
        <w:adjustRightInd w:val="0"/>
        <w:jc w:val="both"/>
        <w:rPr>
          <w:rFonts w:ascii="Times New Roman" w:hAnsi="Times New Roman" w:cs="Times New Roman"/>
          <w:bCs/>
          <w:lang w:val="en-GB"/>
        </w:rPr>
      </w:pPr>
    </w:p>
    <w:p w14:paraId="03C1C290" w14:textId="058846F2" w:rsidR="00B60707" w:rsidRPr="00931082" w:rsidRDefault="00B60707" w:rsidP="00931082">
      <w:pPr>
        <w:widowControl w:val="0"/>
        <w:autoSpaceDE w:val="0"/>
        <w:autoSpaceDN w:val="0"/>
        <w:adjustRightInd w:val="0"/>
        <w:jc w:val="both"/>
        <w:rPr>
          <w:rFonts w:ascii="Times New Roman" w:hAnsi="Times New Roman" w:cs="Times New Roman"/>
          <w:bCs/>
          <w:lang w:val="en-GB"/>
        </w:rPr>
      </w:pPr>
      <w:r w:rsidRPr="00B60707">
        <w:rPr>
          <w:rFonts w:ascii="Times New Roman" w:hAnsi="Times New Roman" w:cs="Times New Roman"/>
          <w:bCs/>
          <w:lang w:val="en-GB"/>
        </w:rPr>
        <w:t>Power inequities (availability of funds, human resources and know-how) create a gap between local actors that are mo</w:t>
      </w:r>
      <w:r w:rsidR="004E7FD4">
        <w:rPr>
          <w:rFonts w:ascii="Times New Roman" w:hAnsi="Times New Roman" w:cs="Times New Roman"/>
          <w:bCs/>
          <w:lang w:val="en-GB"/>
        </w:rPr>
        <w:t>re active on the ground but lacking in capacity, and international actors that are less close to the local context but are better equipped with resources</w:t>
      </w:r>
      <w:r w:rsidRPr="00B60707">
        <w:rPr>
          <w:rFonts w:ascii="Times New Roman" w:hAnsi="Times New Roman" w:cs="Times New Roman"/>
          <w:bCs/>
          <w:lang w:val="en-GB"/>
        </w:rPr>
        <w:t>.</w:t>
      </w:r>
      <w:r w:rsidR="00D12F8D">
        <w:rPr>
          <w:rFonts w:ascii="Times New Roman" w:hAnsi="Times New Roman" w:cs="Times New Roman"/>
          <w:bCs/>
          <w:lang w:val="en-GB"/>
        </w:rPr>
        <w:t xml:space="preserve"> Findings from an MA thesis on South Sudan at the Geneva Centre for Education and Research in Humanitarian Action concludes that </w:t>
      </w:r>
      <w:r w:rsidR="00D12F8D" w:rsidRPr="00D12F8D">
        <w:rPr>
          <w:rFonts w:ascii="Times New Roman" w:hAnsi="Times New Roman" w:cs="Times New Roman"/>
          <w:bCs/>
          <w:lang w:val="en-GB"/>
        </w:rPr>
        <w:t xml:space="preserve">localization </w:t>
      </w:r>
      <w:r w:rsidR="00D12F8D">
        <w:rPr>
          <w:rFonts w:ascii="Times New Roman" w:hAnsi="Times New Roman" w:cs="Times New Roman"/>
          <w:bCs/>
          <w:lang w:val="en-GB"/>
        </w:rPr>
        <w:t xml:space="preserve">as a </w:t>
      </w:r>
      <w:r w:rsidR="00D12F8D" w:rsidRPr="00D12F8D">
        <w:rPr>
          <w:rFonts w:ascii="Times New Roman" w:hAnsi="Times New Roman" w:cs="Times New Roman"/>
          <w:bCs/>
          <w:lang w:val="en-GB"/>
        </w:rPr>
        <w:t xml:space="preserve">process remains a </w:t>
      </w:r>
      <w:r w:rsidR="00D12F8D">
        <w:rPr>
          <w:rFonts w:ascii="Times New Roman" w:hAnsi="Times New Roman" w:cs="Times New Roman"/>
          <w:bCs/>
          <w:lang w:val="en-GB"/>
        </w:rPr>
        <w:t>“</w:t>
      </w:r>
      <w:r w:rsidR="00D12F8D" w:rsidRPr="00D12F8D">
        <w:rPr>
          <w:rFonts w:ascii="Times New Roman" w:hAnsi="Times New Roman" w:cs="Times New Roman"/>
          <w:bCs/>
          <w:lang w:val="en-GB"/>
        </w:rPr>
        <w:t>rhetoric</w:t>
      </w:r>
      <w:r w:rsidR="00D12F8D">
        <w:rPr>
          <w:rFonts w:ascii="Times New Roman" w:hAnsi="Times New Roman" w:cs="Times New Roman"/>
          <w:bCs/>
          <w:lang w:val="en-GB"/>
        </w:rPr>
        <w:t xml:space="preserve">” because of a number of factors that include </w:t>
      </w:r>
      <w:r w:rsidR="00D12F8D" w:rsidRPr="00D12F8D">
        <w:rPr>
          <w:rFonts w:ascii="Times New Roman" w:hAnsi="Times New Roman" w:cs="Times New Roman"/>
          <w:bCs/>
          <w:lang w:val="en-GB"/>
        </w:rPr>
        <w:t>short-term</w:t>
      </w:r>
      <w:r w:rsidR="00D12F8D">
        <w:rPr>
          <w:rFonts w:ascii="Times New Roman" w:hAnsi="Times New Roman" w:cs="Times New Roman"/>
          <w:bCs/>
          <w:lang w:val="en-GB"/>
        </w:rPr>
        <w:t xml:space="preserve"> humanitarian funding</w:t>
      </w:r>
      <w:r w:rsidR="00D12F8D" w:rsidRPr="00D12F8D">
        <w:rPr>
          <w:rFonts w:ascii="Times New Roman" w:hAnsi="Times New Roman" w:cs="Times New Roman"/>
          <w:bCs/>
          <w:lang w:val="en-GB"/>
        </w:rPr>
        <w:t xml:space="preserve">, inaccessible in most parts to </w:t>
      </w:r>
      <w:r w:rsidR="00D12F8D">
        <w:rPr>
          <w:rFonts w:ascii="Times New Roman" w:hAnsi="Times New Roman" w:cs="Times New Roman"/>
          <w:bCs/>
          <w:lang w:val="en-GB"/>
        </w:rPr>
        <w:t xml:space="preserve">local actors and a fixation </w:t>
      </w:r>
      <w:r w:rsidR="00D12F8D">
        <w:rPr>
          <w:rFonts w:ascii="Times New Roman" w:hAnsi="Times New Roman" w:cs="Times New Roman"/>
          <w:bCs/>
          <w:lang w:val="en-GB"/>
        </w:rPr>
        <w:lastRenderedPageBreak/>
        <w:t xml:space="preserve">on </w:t>
      </w:r>
      <w:r w:rsidR="00D12F8D" w:rsidRPr="00D12F8D">
        <w:rPr>
          <w:rFonts w:ascii="Times New Roman" w:hAnsi="Times New Roman" w:cs="Times New Roman"/>
          <w:bCs/>
          <w:lang w:val="en-GB"/>
        </w:rPr>
        <w:t>donor priorities</w:t>
      </w:r>
      <w:r w:rsidR="00D12F8D">
        <w:rPr>
          <w:rFonts w:ascii="Times New Roman" w:hAnsi="Times New Roman" w:cs="Times New Roman"/>
          <w:bCs/>
          <w:lang w:val="en-GB"/>
        </w:rPr>
        <w:t xml:space="preserve"> (</w:t>
      </w:r>
      <w:r w:rsidR="00D12F8D" w:rsidRPr="00D12F8D">
        <w:rPr>
          <w:rFonts w:ascii="Times New Roman" w:hAnsi="Times New Roman" w:cs="Times New Roman"/>
          <w:bCs/>
          <w:lang w:val="en-GB"/>
        </w:rPr>
        <w:t>Nzeyimana</w:t>
      </w:r>
      <w:r w:rsidR="00D12F8D">
        <w:rPr>
          <w:rFonts w:ascii="Times New Roman" w:hAnsi="Times New Roman" w:cs="Times New Roman"/>
          <w:bCs/>
          <w:lang w:val="en-GB"/>
        </w:rPr>
        <w:t>, 2015)</w:t>
      </w:r>
      <w:r w:rsidR="00D12F8D" w:rsidRPr="00D12F8D">
        <w:rPr>
          <w:rFonts w:ascii="Times New Roman" w:hAnsi="Times New Roman" w:cs="Times New Roman"/>
          <w:bCs/>
          <w:lang w:val="en-GB"/>
        </w:rPr>
        <w:t>.</w:t>
      </w:r>
      <w:r w:rsidR="00D12F8D">
        <w:rPr>
          <w:rStyle w:val="FootnoteReference"/>
          <w:rFonts w:ascii="Times New Roman" w:hAnsi="Times New Roman" w:cs="Times New Roman"/>
          <w:bCs/>
          <w:lang w:val="en-GB"/>
        </w:rPr>
        <w:footnoteReference w:id="23"/>
      </w:r>
      <w:r w:rsidR="00D12F8D" w:rsidRPr="00D12F8D">
        <w:rPr>
          <w:rFonts w:ascii="Times New Roman" w:hAnsi="Times New Roman" w:cs="Times New Roman"/>
          <w:bCs/>
          <w:lang w:val="en-GB"/>
        </w:rPr>
        <w:t xml:space="preserve"> </w:t>
      </w:r>
      <w:r w:rsidR="00931082" w:rsidRPr="00931082">
        <w:rPr>
          <w:rFonts w:ascii="Times New Roman" w:hAnsi="Times New Roman" w:cs="Times New Roman"/>
          <w:bCs/>
          <w:lang w:val="en-GB"/>
        </w:rPr>
        <w:t>In the case of ECOWAS,</w:t>
      </w:r>
      <w:r w:rsidR="004E7FD4">
        <w:rPr>
          <w:rFonts w:ascii="Times New Roman" w:hAnsi="Times New Roman" w:cs="Times New Roman"/>
          <w:bCs/>
          <w:lang w:val="en-GB"/>
        </w:rPr>
        <w:t xml:space="preserve"> for example, the organization’s humanitarian engagement has</w:t>
      </w:r>
      <w:r w:rsidR="00931082" w:rsidRPr="00931082">
        <w:rPr>
          <w:rFonts w:ascii="Times New Roman" w:hAnsi="Times New Roman" w:cs="Times New Roman"/>
          <w:bCs/>
          <w:lang w:val="en-GB"/>
        </w:rPr>
        <w:t xml:space="preserve"> limitations that result from an insufficient financial capacity and a lacking of technical capacity to support the build-up of a sustainable socio-economic structure. Nevertheless, it still has the advantage of superior regional knowledge, the commitment of its member states to regional security and integration which may constitute the basis for systemat</w:t>
      </w:r>
      <w:r w:rsidR="004E7FD4">
        <w:rPr>
          <w:rFonts w:ascii="Times New Roman" w:hAnsi="Times New Roman" w:cs="Times New Roman"/>
          <w:bCs/>
          <w:lang w:val="en-GB"/>
        </w:rPr>
        <w:t xml:space="preserve">ic peacebuilding in the region </w:t>
      </w:r>
      <w:r w:rsidR="00931082" w:rsidRPr="00931082">
        <w:rPr>
          <w:rFonts w:ascii="Times New Roman" w:hAnsi="Times New Roman" w:cs="Times New Roman"/>
          <w:bCs/>
          <w:lang w:val="en-GB"/>
        </w:rPr>
        <w:t xml:space="preserve">(Olonisakin, 2011: 27). </w:t>
      </w:r>
    </w:p>
    <w:p w14:paraId="6ECC2E39" w14:textId="77777777" w:rsidR="00DF7B0E" w:rsidRDefault="00DF7B0E" w:rsidP="00AE7BE0">
      <w:pPr>
        <w:widowControl w:val="0"/>
        <w:autoSpaceDE w:val="0"/>
        <w:autoSpaceDN w:val="0"/>
        <w:adjustRightInd w:val="0"/>
        <w:jc w:val="both"/>
        <w:rPr>
          <w:rFonts w:ascii="Times New Roman" w:hAnsi="Times New Roman" w:cs="Times New Roman"/>
          <w:bCs/>
          <w:lang w:val="en-GB"/>
        </w:rPr>
      </w:pPr>
    </w:p>
    <w:p w14:paraId="26E7BF0F" w14:textId="77777777" w:rsidR="00DF7B0E" w:rsidRPr="00931082" w:rsidRDefault="00DF7B0E" w:rsidP="00DF7B0E">
      <w:pPr>
        <w:pStyle w:val="ListParagraph"/>
        <w:widowControl w:val="0"/>
        <w:numPr>
          <w:ilvl w:val="0"/>
          <w:numId w:val="9"/>
        </w:numPr>
        <w:autoSpaceDE w:val="0"/>
        <w:autoSpaceDN w:val="0"/>
        <w:adjustRightInd w:val="0"/>
        <w:jc w:val="both"/>
        <w:rPr>
          <w:rFonts w:ascii="Times New Roman" w:hAnsi="Times New Roman" w:cs="Times New Roman"/>
          <w:bCs/>
          <w:i/>
          <w:lang w:val="en-GB"/>
        </w:rPr>
      </w:pPr>
      <w:r w:rsidRPr="00931082">
        <w:rPr>
          <w:rFonts w:ascii="Times New Roman" w:hAnsi="Times New Roman" w:cs="Times New Roman"/>
          <w:bCs/>
          <w:i/>
          <w:lang w:val="en-GB"/>
        </w:rPr>
        <w:t xml:space="preserve">Localisation can be politically charged </w:t>
      </w:r>
    </w:p>
    <w:p w14:paraId="0F9441CD" w14:textId="77777777" w:rsidR="00DF7B0E" w:rsidRDefault="00DF7B0E" w:rsidP="00DF7B0E">
      <w:pPr>
        <w:widowControl w:val="0"/>
        <w:autoSpaceDE w:val="0"/>
        <w:autoSpaceDN w:val="0"/>
        <w:adjustRightInd w:val="0"/>
        <w:jc w:val="both"/>
        <w:rPr>
          <w:rFonts w:ascii="Times New Roman" w:hAnsi="Times New Roman" w:cs="Times New Roman"/>
          <w:bCs/>
          <w:lang w:val="en-GB"/>
        </w:rPr>
      </w:pPr>
    </w:p>
    <w:p w14:paraId="14673248" w14:textId="1A265410" w:rsidR="008401E5" w:rsidRPr="00DF7B0E" w:rsidRDefault="00BE4626" w:rsidP="00DF7B0E">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Cs/>
          <w:lang w:val="en-GB"/>
        </w:rPr>
        <w:t>In conflict zones, localization can be a politically charged exercise wherein local actors are suspected of siding with one party to the conflict rather another. In the case of regional organizations for example, t</w:t>
      </w:r>
      <w:r w:rsidR="00DF7B0E" w:rsidRPr="00DF7B0E">
        <w:rPr>
          <w:rFonts w:ascii="Times New Roman" w:hAnsi="Times New Roman" w:cs="Times New Roman"/>
          <w:bCs/>
          <w:lang w:val="en-GB"/>
        </w:rPr>
        <w:t xml:space="preserve">hey fall prey to limitations often defined by the fact that its decision-making is largely bound to member states, and as such, they can be restricted in their choice of areas and mechanisms </w:t>
      </w:r>
      <w:r>
        <w:rPr>
          <w:rFonts w:ascii="Times New Roman" w:hAnsi="Times New Roman" w:cs="Times New Roman"/>
          <w:bCs/>
          <w:lang w:val="en-GB"/>
        </w:rPr>
        <w:t>of engagement.</w:t>
      </w:r>
      <w:r w:rsidR="00DF7B0E" w:rsidRPr="00DF7B0E">
        <w:rPr>
          <w:rFonts w:ascii="Times New Roman" w:hAnsi="Times New Roman" w:cs="Times New Roman"/>
          <w:bCs/>
          <w:lang w:val="en-GB"/>
        </w:rPr>
        <w:t xml:space="preserve"> For example, while ASEAN did readily step in to respond to the Cyclone Nargis disaster in 2008, it played no role in addressing the religious violence affecting Rakhine state in Myanmar between the Muslim Rohingya minority and the Buddhist Rakhine majority (Zyc</w:t>
      </w:r>
      <w:r w:rsidR="00ED3213">
        <w:rPr>
          <w:rFonts w:ascii="Times New Roman" w:hAnsi="Times New Roman" w:cs="Times New Roman"/>
          <w:bCs/>
          <w:lang w:val="en-GB"/>
        </w:rPr>
        <w:t xml:space="preserve">k, Fan and Price, 2014: 2). </w:t>
      </w:r>
      <w:r w:rsidR="00DF7B0E" w:rsidRPr="00DF7B0E">
        <w:rPr>
          <w:rFonts w:ascii="Times New Roman" w:hAnsi="Times New Roman" w:cs="Times New Roman"/>
          <w:bCs/>
          <w:lang w:val="en-GB"/>
        </w:rPr>
        <w:t xml:space="preserve">ASEAN, which has a policy of non-interference in its members’ affairs could not intervene in the Rakhine crisis, especially with Myanmar’s position as Chair of ASEAN. </w:t>
      </w:r>
    </w:p>
    <w:p w14:paraId="0D8DDCB3" w14:textId="4EBE015F" w:rsidR="00952B91" w:rsidRPr="00BB3178" w:rsidRDefault="00B60707" w:rsidP="00BB3178">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Cs/>
          <w:lang w:val="en-GB"/>
        </w:rPr>
        <w:t xml:space="preserve"> </w:t>
      </w:r>
    </w:p>
    <w:p w14:paraId="53B60D0C" w14:textId="5A201CAE" w:rsidR="00E744AF" w:rsidRPr="00E90A52" w:rsidRDefault="00EC5F37" w:rsidP="00D8520F">
      <w:pPr>
        <w:widowControl w:val="0"/>
        <w:autoSpaceDE w:val="0"/>
        <w:autoSpaceDN w:val="0"/>
        <w:adjustRightInd w:val="0"/>
        <w:rPr>
          <w:rFonts w:ascii="Times New Roman" w:hAnsi="Times New Roman" w:cs="Times New Roman"/>
          <w:b/>
          <w:u w:color="386EFF"/>
        </w:rPr>
      </w:pPr>
      <w:r>
        <w:rPr>
          <w:rFonts w:ascii="Times New Roman" w:hAnsi="Times New Roman" w:cs="Times New Roman"/>
          <w:b/>
          <w:u w:color="386EFF"/>
        </w:rPr>
        <w:t>Recommendations</w:t>
      </w:r>
      <w:r w:rsidR="00227B70">
        <w:rPr>
          <w:rFonts w:ascii="Times New Roman" w:hAnsi="Times New Roman" w:cs="Times New Roman"/>
          <w:b/>
          <w:u w:color="386EFF"/>
        </w:rPr>
        <w:t xml:space="preserve">: Taking Localization Forward </w:t>
      </w:r>
      <w:r w:rsidR="00B475A3">
        <w:rPr>
          <w:rFonts w:ascii="Times New Roman" w:hAnsi="Times New Roman" w:cs="Times New Roman"/>
          <w:b/>
          <w:u w:color="386EFF"/>
        </w:rPr>
        <w:t xml:space="preserve"> </w:t>
      </w:r>
    </w:p>
    <w:p w14:paraId="0A1F6772" w14:textId="77777777" w:rsidR="00E744AF" w:rsidRPr="00E90A52" w:rsidRDefault="00E744AF" w:rsidP="00D8520F">
      <w:pPr>
        <w:widowControl w:val="0"/>
        <w:autoSpaceDE w:val="0"/>
        <w:autoSpaceDN w:val="0"/>
        <w:adjustRightInd w:val="0"/>
        <w:rPr>
          <w:rFonts w:ascii="Times New Roman" w:hAnsi="Times New Roman" w:cs="Times New Roman"/>
          <w:b/>
          <w:u w:color="386EFF"/>
        </w:rPr>
      </w:pPr>
    </w:p>
    <w:p w14:paraId="03160B71" w14:textId="0B0D9767" w:rsidR="009F3E1F" w:rsidRDefault="009F3E1F" w:rsidP="00EC5F37">
      <w:pPr>
        <w:pStyle w:val="ListParagraph"/>
        <w:widowControl w:val="0"/>
        <w:numPr>
          <w:ilvl w:val="0"/>
          <w:numId w:val="10"/>
        </w:numPr>
        <w:autoSpaceDE w:val="0"/>
        <w:autoSpaceDN w:val="0"/>
        <w:adjustRightInd w:val="0"/>
        <w:rPr>
          <w:rFonts w:ascii="Times New Roman" w:hAnsi="Times New Roman" w:cs="Times New Roman"/>
          <w:i/>
          <w:u w:color="386EFF"/>
        </w:rPr>
      </w:pPr>
      <w:r w:rsidRPr="009F3E1F">
        <w:rPr>
          <w:rFonts w:ascii="Times New Roman" w:hAnsi="Times New Roman" w:cs="Times New Roman"/>
          <w:i/>
          <w:u w:color="386EFF"/>
        </w:rPr>
        <w:t>Entrenching localization in evidence</w:t>
      </w:r>
      <w:r w:rsidR="00867AE1">
        <w:rPr>
          <w:rFonts w:ascii="Times New Roman" w:hAnsi="Times New Roman" w:cs="Times New Roman"/>
          <w:i/>
          <w:u w:color="386EFF"/>
        </w:rPr>
        <w:t xml:space="preserve"> and multidisciplinary analyses </w:t>
      </w:r>
    </w:p>
    <w:p w14:paraId="074401F3" w14:textId="77777777" w:rsidR="009F3E1F" w:rsidRDefault="009F3E1F" w:rsidP="009F3E1F">
      <w:pPr>
        <w:widowControl w:val="0"/>
        <w:autoSpaceDE w:val="0"/>
        <w:autoSpaceDN w:val="0"/>
        <w:adjustRightInd w:val="0"/>
        <w:rPr>
          <w:rFonts w:ascii="Times New Roman" w:hAnsi="Times New Roman" w:cs="Times New Roman"/>
          <w:i/>
          <w:u w:color="386EFF"/>
        </w:rPr>
      </w:pPr>
    </w:p>
    <w:p w14:paraId="70D11DEE" w14:textId="5CD6D2EF" w:rsidR="009F3E1F" w:rsidRDefault="00ED3213" w:rsidP="009F3E1F">
      <w:pPr>
        <w:widowControl w:val="0"/>
        <w:autoSpaceDE w:val="0"/>
        <w:autoSpaceDN w:val="0"/>
        <w:adjustRightInd w:val="0"/>
        <w:rPr>
          <w:rFonts w:ascii="Times New Roman" w:hAnsi="Times New Roman" w:cs="Times New Roman"/>
          <w:u w:color="386EFF"/>
        </w:rPr>
      </w:pPr>
      <w:r>
        <w:rPr>
          <w:rFonts w:ascii="Times New Roman" w:hAnsi="Times New Roman" w:cs="Times New Roman"/>
          <w:u w:color="386EFF"/>
        </w:rPr>
        <w:t>While there is a body of analysis on the role of local non-state actors in peace and state building, there is yet to emerge in-depth analysis of the successes and failures of localization within the humanitarian sector.</w:t>
      </w:r>
      <w:r w:rsidR="00867AE1">
        <w:rPr>
          <w:rFonts w:ascii="Times New Roman" w:hAnsi="Times New Roman" w:cs="Times New Roman"/>
          <w:u w:color="386EFF"/>
        </w:rPr>
        <w:t xml:space="preserve"> A critical unpacking of localization can benefit from a multi-sectoral and multi-disciplinary approach whereby the various layers of locality are approached and understood in context.</w:t>
      </w:r>
      <w:r>
        <w:rPr>
          <w:rFonts w:ascii="Times New Roman" w:hAnsi="Times New Roman" w:cs="Times New Roman"/>
          <w:u w:color="386EFF"/>
        </w:rPr>
        <w:t xml:space="preserve"> It is taken </w:t>
      </w:r>
      <w:r w:rsidR="00867AE1">
        <w:rPr>
          <w:rFonts w:ascii="Times New Roman" w:hAnsi="Times New Roman" w:cs="Times New Roman"/>
          <w:u w:color="386EFF"/>
        </w:rPr>
        <w:t xml:space="preserve">for granted that localization is </w:t>
      </w:r>
      <w:r>
        <w:rPr>
          <w:rFonts w:ascii="Times New Roman" w:hAnsi="Times New Roman" w:cs="Times New Roman"/>
          <w:u w:color="386EFF"/>
        </w:rPr>
        <w:t>complementarity and that it is the key to effective humanitarian response without clearly identifying how and what mechanisms are needed to achieve that in the short and long term. While this is not an argument against localization, it is a call for local</w:t>
      </w:r>
      <w:r w:rsidR="00867AE1">
        <w:rPr>
          <w:rFonts w:ascii="Times New Roman" w:hAnsi="Times New Roman" w:cs="Times New Roman"/>
          <w:u w:color="386EFF"/>
        </w:rPr>
        <w:t xml:space="preserve">ization entrenched in multidisciplinary analysis and perhaps, using complementarity as an indicator of the success of localization. </w:t>
      </w:r>
      <w:r>
        <w:rPr>
          <w:rFonts w:ascii="Times New Roman" w:hAnsi="Times New Roman" w:cs="Times New Roman"/>
          <w:u w:color="386EFF"/>
        </w:rPr>
        <w:t xml:space="preserve"> </w:t>
      </w:r>
    </w:p>
    <w:p w14:paraId="1CF93035" w14:textId="77777777" w:rsidR="00227B70" w:rsidRPr="009F3E1F" w:rsidRDefault="00227B70" w:rsidP="009F3E1F">
      <w:pPr>
        <w:widowControl w:val="0"/>
        <w:autoSpaceDE w:val="0"/>
        <w:autoSpaceDN w:val="0"/>
        <w:adjustRightInd w:val="0"/>
        <w:rPr>
          <w:rFonts w:ascii="Times New Roman" w:hAnsi="Times New Roman" w:cs="Times New Roman"/>
          <w:u w:color="386EFF"/>
        </w:rPr>
      </w:pPr>
    </w:p>
    <w:p w14:paraId="29AB8384" w14:textId="0998A14D" w:rsidR="00C34A00" w:rsidRPr="009F3E1F" w:rsidRDefault="009F3E1F" w:rsidP="00EC5F37">
      <w:pPr>
        <w:pStyle w:val="ListParagraph"/>
        <w:widowControl w:val="0"/>
        <w:numPr>
          <w:ilvl w:val="0"/>
          <w:numId w:val="10"/>
        </w:numPr>
        <w:autoSpaceDE w:val="0"/>
        <w:autoSpaceDN w:val="0"/>
        <w:adjustRightInd w:val="0"/>
        <w:rPr>
          <w:rFonts w:ascii="Times New Roman" w:hAnsi="Times New Roman" w:cs="Times New Roman"/>
          <w:i/>
          <w:u w:color="386EFF"/>
        </w:rPr>
      </w:pPr>
      <w:r>
        <w:rPr>
          <w:rFonts w:ascii="Times New Roman" w:hAnsi="Times New Roman" w:cs="Times New Roman"/>
          <w:i/>
          <w:u w:color="386EFF"/>
        </w:rPr>
        <w:t>Mapping actors and defining mechanisms</w:t>
      </w:r>
    </w:p>
    <w:p w14:paraId="1D306709" w14:textId="77777777" w:rsidR="00C34A00" w:rsidRDefault="00C34A00" w:rsidP="00C34A00">
      <w:pPr>
        <w:widowControl w:val="0"/>
        <w:autoSpaceDE w:val="0"/>
        <w:autoSpaceDN w:val="0"/>
        <w:adjustRightInd w:val="0"/>
        <w:rPr>
          <w:rFonts w:ascii="Times New Roman" w:hAnsi="Times New Roman" w:cs="Times New Roman"/>
          <w:u w:color="386EFF"/>
        </w:rPr>
      </w:pPr>
    </w:p>
    <w:p w14:paraId="626CC45F" w14:textId="7AFFEDF2" w:rsidR="00EC5F37" w:rsidRPr="00C34A00" w:rsidRDefault="00ED3213" w:rsidP="00ED3213">
      <w:pPr>
        <w:widowControl w:val="0"/>
        <w:autoSpaceDE w:val="0"/>
        <w:autoSpaceDN w:val="0"/>
        <w:adjustRightInd w:val="0"/>
        <w:jc w:val="both"/>
        <w:rPr>
          <w:rFonts w:ascii="Times New Roman" w:hAnsi="Times New Roman" w:cs="Times New Roman"/>
          <w:u w:color="386EFF"/>
        </w:rPr>
      </w:pPr>
      <w:r>
        <w:rPr>
          <w:rFonts w:ascii="Times New Roman" w:hAnsi="Times New Roman" w:cs="Times New Roman"/>
          <w:u w:color="386EFF"/>
        </w:rPr>
        <w:t xml:space="preserve">Empowering local actors is bound to affect the balance of powers within a local context in positive or adverse manners, especially in conflict. </w:t>
      </w:r>
      <w:r w:rsidR="00D12F8D">
        <w:rPr>
          <w:rFonts w:ascii="Times New Roman" w:hAnsi="Times New Roman" w:cs="Times New Roman"/>
          <w:u w:color="386EFF"/>
        </w:rPr>
        <w:t>In the same way that market analysis is needed before a product is localized within the private sector; p</w:t>
      </w:r>
      <w:r w:rsidR="009F3E1F">
        <w:rPr>
          <w:rFonts w:ascii="Times New Roman" w:hAnsi="Times New Roman" w:cs="Times New Roman"/>
          <w:u w:color="386EFF"/>
        </w:rPr>
        <w:t xml:space="preserve">rior to crafting a strategy for localizing a humanitarian response, a mapping of actors as well as a working of mechanisms for engagement should be worked out in the short and long-term. Humanitarians can benefit from experiences of </w:t>
      </w:r>
      <w:r w:rsidR="009F3E1F">
        <w:rPr>
          <w:rFonts w:ascii="Times New Roman" w:hAnsi="Times New Roman" w:cs="Times New Roman"/>
          <w:u w:color="386EFF"/>
        </w:rPr>
        <w:lastRenderedPageBreak/>
        <w:t>localization in other sectors such as the private sector as well as other fields, particularly d</w:t>
      </w:r>
      <w:r>
        <w:rPr>
          <w:rFonts w:ascii="Times New Roman" w:hAnsi="Times New Roman" w:cs="Times New Roman"/>
          <w:u w:color="386EFF"/>
        </w:rPr>
        <w:t xml:space="preserve">evelopment and state building. In state building, for example, localization efforts have been met with little success. </w:t>
      </w:r>
    </w:p>
    <w:p w14:paraId="57A476CF" w14:textId="77777777" w:rsidR="00C34A00" w:rsidRPr="00C34A00" w:rsidRDefault="00C34A00" w:rsidP="00C34A00">
      <w:pPr>
        <w:widowControl w:val="0"/>
        <w:autoSpaceDE w:val="0"/>
        <w:autoSpaceDN w:val="0"/>
        <w:adjustRightInd w:val="0"/>
        <w:rPr>
          <w:rFonts w:ascii="Times New Roman" w:hAnsi="Times New Roman" w:cs="Times New Roman"/>
          <w:u w:color="386EFF"/>
        </w:rPr>
      </w:pPr>
    </w:p>
    <w:p w14:paraId="217B19EC" w14:textId="0F1C9C4A" w:rsidR="00C34A00" w:rsidRPr="00C34A00" w:rsidRDefault="00C34A00" w:rsidP="00EC5F37">
      <w:pPr>
        <w:pStyle w:val="ListParagraph"/>
        <w:widowControl w:val="0"/>
        <w:numPr>
          <w:ilvl w:val="0"/>
          <w:numId w:val="10"/>
        </w:numPr>
        <w:autoSpaceDE w:val="0"/>
        <w:autoSpaceDN w:val="0"/>
        <w:adjustRightInd w:val="0"/>
        <w:rPr>
          <w:rFonts w:ascii="Times New Roman" w:hAnsi="Times New Roman" w:cs="Times New Roman"/>
          <w:i/>
          <w:u w:color="386EFF"/>
        </w:rPr>
      </w:pPr>
      <w:r>
        <w:rPr>
          <w:rFonts w:ascii="Times New Roman" w:hAnsi="Times New Roman" w:cs="Times New Roman"/>
          <w:i/>
          <w:u w:color="386EFF"/>
        </w:rPr>
        <w:t>Transitioning from ad hoc to</w:t>
      </w:r>
      <w:r w:rsidRPr="00C34A00">
        <w:rPr>
          <w:rFonts w:ascii="Times New Roman" w:hAnsi="Times New Roman" w:cs="Times New Roman"/>
          <w:i/>
          <w:u w:color="386EFF"/>
        </w:rPr>
        <w:t xml:space="preserve"> multi-tiered localization</w:t>
      </w:r>
    </w:p>
    <w:p w14:paraId="56BEF193" w14:textId="77777777" w:rsidR="00C34A00" w:rsidRDefault="00C34A00" w:rsidP="00C34A00">
      <w:pPr>
        <w:widowControl w:val="0"/>
        <w:autoSpaceDE w:val="0"/>
        <w:autoSpaceDN w:val="0"/>
        <w:adjustRightInd w:val="0"/>
        <w:ind w:left="360"/>
        <w:rPr>
          <w:rFonts w:ascii="Times New Roman" w:hAnsi="Times New Roman" w:cs="Times New Roman"/>
          <w:u w:color="386EFF"/>
        </w:rPr>
      </w:pPr>
    </w:p>
    <w:p w14:paraId="01B65AB0" w14:textId="439088C8" w:rsidR="00EC5F37" w:rsidRDefault="00676EFE" w:rsidP="00C34A00">
      <w:pPr>
        <w:widowControl w:val="0"/>
        <w:autoSpaceDE w:val="0"/>
        <w:autoSpaceDN w:val="0"/>
        <w:adjustRightInd w:val="0"/>
        <w:jc w:val="both"/>
        <w:rPr>
          <w:rFonts w:ascii="Times New Roman" w:hAnsi="Times New Roman" w:cs="Times New Roman"/>
          <w:u w:color="386EFF"/>
        </w:rPr>
      </w:pPr>
      <w:r>
        <w:rPr>
          <w:rFonts w:ascii="Times New Roman" w:hAnsi="Times New Roman" w:cs="Times New Roman"/>
          <w:u w:color="386EFF"/>
        </w:rPr>
        <w:t>There are tiers/levels of locality and thus, there is a need to distinguish</w:t>
      </w:r>
      <w:r w:rsidR="00EC5F37" w:rsidRPr="00C34A00">
        <w:rPr>
          <w:rFonts w:ascii="Times New Roman" w:hAnsi="Times New Roman" w:cs="Times New Roman"/>
          <w:u w:color="386EFF"/>
        </w:rPr>
        <w:t xml:space="preserve"> between local, diaspora</w:t>
      </w:r>
      <w:r>
        <w:rPr>
          <w:rFonts w:ascii="Times New Roman" w:hAnsi="Times New Roman" w:cs="Times New Roman"/>
          <w:u w:color="386EFF"/>
        </w:rPr>
        <w:t>, regional</w:t>
      </w:r>
      <w:r w:rsidR="00EC5F37" w:rsidRPr="00C34A00">
        <w:rPr>
          <w:rFonts w:ascii="Times New Roman" w:hAnsi="Times New Roman" w:cs="Times New Roman"/>
          <w:u w:color="386EFF"/>
        </w:rPr>
        <w:t xml:space="preserve"> and national/state actors. Often times, local actors and national state-run actors are conflated with one another. This is also the case with diaspora actors. On the ground, those actors may have very different modes of engagement, access mechanisms as well as legitimacy with populations in need. </w:t>
      </w:r>
    </w:p>
    <w:p w14:paraId="0A6E315B" w14:textId="77777777" w:rsidR="009F3E1F" w:rsidRPr="009F3E1F" w:rsidRDefault="009F3E1F" w:rsidP="00C34A00">
      <w:pPr>
        <w:widowControl w:val="0"/>
        <w:autoSpaceDE w:val="0"/>
        <w:autoSpaceDN w:val="0"/>
        <w:adjustRightInd w:val="0"/>
        <w:jc w:val="both"/>
        <w:rPr>
          <w:rFonts w:ascii="Times New Roman" w:hAnsi="Times New Roman" w:cs="Times New Roman"/>
          <w:i/>
          <w:u w:color="386EFF"/>
        </w:rPr>
      </w:pPr>
    </w:p>
    <w:p w14:paraId="4068185F" w14:textId="77777777" w:rsidR="009F3E1F" w:rsidRDefault="00EC5F37" w:rsidP="00EC5F37">
      <w:pPr>
        <w:pStyle w:val="ListParagraph"/>
        <w:widowControl w:val="0"/>
        <w:numPr>
          <w:ilvl w:val="0"/>
          <w:numId w:val="10"/>
        </w:numPr>
        <w:autoSpaceDE w:val="0"/>
        <w:autoSpaceDN w:val="0"/>
        <w:adjustRightInd w:val="0"/>
        <w:rPr>
          <w:rFonts w:ascii="Times New Roman" w:hAnsi="Times New Roman" w:cs="Times New Roman"/>
          <w:u w:color="386EFF"/>
        </w:rPr>
      </w:pPr>
      <w:r w:rsidRPr="009F3E1F">
        <w:rPr>
          <w:rFonts w:ascii="Times New Roman" w:hAnsi="Times New Roman" w:cs="Times New Roman"/>
          <w:i/>
          <w:u w:color="386EFF"/>
        </w:rPr>
        <w:t>Incorporating a longitudinal approach to complementarity and localization</w:t>
      </w:r>
      <w:r w:rsidRPr="00EC5F37">
        <w:rPr>
          <w:rFonts w:ascii="Times New Roman" w:hAnsi="Times New Roman" w:cs="Times New Roman"/>
          <w:u w:color="386EFF"/>
        </w:rPr>
        <w:t xml:space="preserve">. </w:t>
      </w:r>
    </w:p>
    <w:p w14:paraId="4AD2B91A" w14:textId="77777777" w:rsidR="009F3E1F" w:rsidRDefault="009F3E1F" w:rsidP="009F3E1F">
      <w:pPr>
        <w:widowControl w:val="0"/>
        <w:autoSpaceDE w:val="0"/>
        <w:autoSpaceDN w:val="0"/>
        <w:adjustRightInd w:val="0"/>
        <w:rPr>
          <w:rFonts w:ascii="Times New Roman" w:hAnsi="Times New Roman" w:cs="Times New Roman"/>
          <w:u w:color="386EFF"/>
        </w:rPr>
      </w:pPr>
    </w:p>
    <w:p w14:paraId="4BC1D42C" w14:textId="747BC3B5" w:rsidR="00EC5F37" w:rsidRPr="009F3E1F" w:rsidRDefault="00EC5F37" w:rsidP="009F3E1F">
      <w:pPr>
        <w:widowControl w:val="0"/>
        <w:autoSpaceDE w:val="0"/>
        <w:autoSpaceDN w:val="0"/>
        <w:adjustRightInd w:val="0"/>
        <w:rPr>
          <w:rFonts w:ascii="Times New Roman" w:hAnsi="Times New Roman" w:cs="Times New Roman"/>
          <w:u w:color="386EFF"/>
        </w:rPr>
      </w:pPr>
      <w:r w:rsidRPr="009F3E1F">
        <w:rPr>
          <w:rFonts w:ascii="Times New Roman" w:hAnsi="Times New Roman" w:cs="Times New Roman"/>
          <w:u w:color="386EFF"/>
        </w:rPr>
        <w:t xml:space="preserve">While humanitarian action is governed by an interest in the immediate, engaging local actors is bound to shift power dynamics on the ground and thus have long term repercussions. A long-term, process-oriented approach to local actors may therefore be needed. </w:t>
      </w:r>
    </w:p>
    <w:p w14:paraId="0B14F741" w14:textId="77777777" w:rsidR="00EC5F37" w:rsidRDefault="00EC5F37" w:rsidP="00EC5F37">
      <w:pPr>
        <w:widowControl w:val="0"/>
        <w:autoSpaceDE w:val="0"/>
        <w:autoSpaceDN w:val="0"/>
        <w:adjustRightInd w:val="0"/>
        <w:ind w:left="360"/>
        <w:rPr>
          <w:rFonts w:ascii="Times New Roman" w:hAnsi="Times New Roman" w:cs="Times New Roman"/>
          <w:b/>
          <w:u w:color="386EFF"/>
        </w:rPr>
      </w:pPr>
    </w:p>
    <w:p w14:paraId="7FD297C2" w14:textId="44378E9E" w:rsidR="00695495" w:rsidRPr="00676EFE" w:rsidRDefault="00DE31B0" w:rsidP="00676EFE">
      <w:pPr>
        <w:pStyle w:val="ListParagraph"/>
        <w:widowControl w:val="0"/>
        <w:numPr>
          <w:ilvl w:val="0"/>
          <w:numId w:val="10"/>
        </w:numPr>
        <w:autoSpaceDE w:val="0"/>
        <w:autoSpaceDN w:val="0"/>
        <w:adjustRightInd w:val="0"/>
        <w:rPr>
          <w:rFonts w:ascii="Times New Roman" w:hAnsi="Times New Roman" w:cs="Times New Roman"/>
          <w:b/>
          <w:i/>
          <w:u w:color="386EFF"/>
        </w:rPr>
      </w:pPr>
      <w:r w:rsidRPr="00DE31B0">
        <w:rPr>
          <w:rFonts w:ascii="Times New Roman" w:hAnsi="Times New Roman" w:cs="Times New Roman"/>
          <w:i/>
          <w:u w:color="386EFF"/>
        </w:rPr>
        <w:t>Re-orienting focus – More humanitarian financing of local actors is not enough for effective localization</w:t>
      </w:r>
    </w:p>
    <w:p w14:paraId="22670C4E" w14:textId="77777777" w:rsidR="00676EFE" w:rsidRPr="00676EFE" w:rsidRDefault="00676EFE" w:rsidP="00676EFE">
      <w:pPr>
        <w:widowControl w:val="0"/>
        <w:autoSpaceDE w:val="0"/>
        <w:autoSpaceDN w:val="0"/>
        <w:adjustRightInd w:val="0"/>
        <w:jc w:val="both"/>
        <w:rPr>
          <w:rFonts w:ascii="Times New Roman" w:hAnsi="Times New Roman" w:cs="Times New Roman"/>
          <w:b/>
          <w:i/>
          <w:u w:color="386EFF"/>
        </w:rPr>
      </w:pPr>
    </w:p>
    <w:p w14:paraId="41E3CE98" w14:textId="6CF21E59" w:rsidR="00007D7A" w:rsidRPr="00676EFE" w:rsidRDefault="00676EFE" w:rsidP="00676EFE">
      <w:pPr>
        <w:widowControl w:val="0"/>
        <w:autoSpaceDE w:val="0"/>
        <w:autoSpaceDN w:val="0"/>
        <w:adjustRightInd w:val="0"/>
        <w:jc w:val="both"/>
        <w:rPr>
          <w:rFonts w:ascii="Times New Roman" w:hAnsi="Times New Roman" w:cs="Times New Roman"/>
          <w:u w:color="386EFF"/>
        </w:rPr>
      </w:pPr>
      <w:r>
        <w:rPr>
          <w:rFonts w:ascii="Times New Roman" w:hAnsi="Times New Roman" w:cs="Times New Roman"/>
          <w:u w:color="386EFF"/>
        </w:rPr>
        <w:t>While there are calls for more humanitarian financing directed to local organizations, this should not be taken at face value. As demonstrated in the paper, localization is a process that is rarely linear. It is also multi-tiered (regional, national, local) and can be politically charged. In short term crisis response, the more local the response, the more likely it complements international efforts.</w:t>
      </w:r>
      <w:r w:rsidR="00D12F8D">
        <w:rPr>
          <w:rFonts w:ascii="Times New Roman" w:hAnsi="Times New Roman" w:cs="Times New Roman"/>
          <w:u w:color="386EFF"/>
        </w:rPr>
        <w:t xml:space="preserve"> The fact that </w:t>
      </w:r>
      <w:r>
        <w:rPr>
          <w:rFonts w:ascii="Times New Roman" w:hAnsi="Times New Roman" w:cs="Times New Roman"/>
          <w:u w:color="386EFF"/>
        </w:rPr>
        <w:t>regional organizations</w:t>
      </w:r>
      <w:r w:rsidR="00D12F8D">
        <w:rPr>
          <w:rFonts w:ascii="Times New Roman" w:hAnsi="Times New Roman" w:cs="Times New Roman"/>
          <w:u w:color="386EFF"/>
        </w:rPr>
        <w:t xml:space="preserve"> need to adapt to the politics of its members</w:t>
      </w:r>
      <w:r>
        <w:rPr>
          <w:rFonts w:ascii="Times New Roman" w:hAnsi="Times New Roman" w:cs="Times New Roman"/>
          <w:u w:color="386EFF"/>
        </w:rPr>
        <w:t xml:space="preserve"> is quite straightforward – Its decision-making is determined through its member states</w:t>
      </w:r>
      <w:r w:rsidR="00D12F8D">
        <w:rPr>
          <w:rFonts w:ascii="Times New Roman" w:hAnsi="Times New Roman" w:cs="Times New Roman"/>
          <w:u w:color="386EFF"/>
        </w:rPr>
        <w:t>, and the power dynamics among the members, to a large extent, determine the injection of funds and its priorities</w:t>
      </w:r>
      <w:r>
        <w:rPr>
          <w:rFonts w:ascii="Times New Roman" w:hAnsi="Times New Roman" w:cs="Times New Roman"/>
          <w:u w:color="386EFF"/>
        </w:rPr>
        <w:t xml:space="preserve">. That said, in the case of local NGOs and other faith actors, the long-term trajectory remains unclear – Are local actors able to act independently of international actors in protracted crises? What are the geopolitical implications of that engagement in a conflict zone, particularly in the long term? Those remain caveats in our understanding of localization within the humanitarian sector. </w:t>
      </w:r>
    </w:p>
    <w:p w14:paraId="79DFA9BC" w14:textId="0208BE8A" w:rsidR="00007D7A" w:rsidRPr="00007D7A" w:rsidRDefault="00007D7A" w:rsidP="00227B70">
      <w:pPr>
        <w:widowControl w:val="0"/>
        <w:autoSpaceDE w:val="0"/>
        <w:autoSpaceDN w:val="0"/>
        <w:adjustRightInd w:val="0"/>
        <w:rPr>
          <w:rFonts w:ascii="Times New Roman" w:hAnsi="Times New Roman" w:cs="Times New Roman"/>
          <w:b/>
          <w:u w:color="386EFF"/>
        </w:rPr>
      </w:pPr>
    </w:p>
    <w:p w14:paraId="5C10B30B" w14:textId="147F79FA" w:rsidR="00DE31B0" w:rsidRPr="00227B70" w:rsidRDefault="00DE31B0" w:rsidP="00227B70">
      <w:pPr>
        <w:widowControl w:val="0"/>
        <w:autoSpaceDE w:val="0"/>
        <w:autoSpaceDN w:val="0"/>
        <w:adjustRightInd w:val="0"/>
        <w:rPr>
          <w:rFonts w:ascii="Times New Roman" w:hAnsi="Times New Roman" w:cs="Times New Roman"/>
          <w:b/>
          <w:i/>
          <w:u w:color="386EFF"/>
        </w:rPr>
      </w:pPr>
      <w:r w:rsidRPr="00227B70">
        <w:rPr>
          <w:rFonts w:ascii="Times New Roman" w:hAnsi="Times New Roman" w:cs="Times New Roman"/>
          <w:i/>
          <w:u w:color="386EFF"/>
        </w:rPr>
        <w:t xml:space="preserve"> </w:t>
      </w:r>
    </w:p>
    <w:sectPr w:rsidR="00DE31B0" w:rsidRPr="00227B70" w:rsidSect="00817765">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1265" w14:textId="77777777" w:rsidR="00021855" w:rsidRDefault="00021855">
      <w:r>
        <w:separator/>
      </w:r>
    </w:p>
  </w:endnote>
  <w:endnote w:type="continuationSeparator" w:id="0">
    <w:p w14:paraId="2701D8B1" w14:textId="77777777" w:rsidR="00021855" w:rsidRDefault="0002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442782"/>
      <w:docPartObj>
        <w:docPartGallery w:val="Page Numbers (Bottom of Page)"/>
        <w:docPartUnique/>
      </w:docPartObj>
    </w:sdtPr>
    <w:sdtEndPr>
      <w:rPr>
        <w:noProof/>
      </w:rPr>
    </w:sdtEndPr>
    <w:sdtContent>
      <w:p w14:paraId="1D55AA0D" w14:textId="77777777" w:rsidR="00F538C7" w:rsidRDefault="00F538C7">
        <w:pPr>
          <w:pStyle w:val="Footer"/>
          <w:jc w:val="right"/>
        </w:pPr>
        <w:r>
          <w:fldChar w:fldCharType="begin"/>
        </w:r>
        <w:r>
          <w:instrText xml:space="preserve"> PAGE   \* MERGEFORMAT </w:instrText>
        </w:r>
        <w:r>
          <w:fldChar w:fldCharType="separate"/>
        </w:r>
        <w:r w:rsidR="002A0F1D">
          <w:rPr>
            <w:noProof/>
          </w:rPr>
          <w:t>10</w:t>
        </w:r>
        <w:r>
          <w:rPr>
            <w:noProof/>
          </w:rPr>
          <w:fldChar w:fldCharType="end"/>
        </w:r>
      </w:p>
    </w:sdtContent>
  </w:sdt>
  <w:p w14:paraId="7A6972AF" w14:textId="77777777" w:rsidR="00F538C7" w:rsidRDefault="00F53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23976"/>
      <w:docPartObj>
        <w:docPartGallery w:val="Page Numbers (Bottom of Page)"/>
        <w:docPartUnique/>
      </w:docPartObj>
    </w:sdtPr>
    <w:sdtEndPr>
      <w:rPr>
        <w:noProof/>
      </w:rPr>
    </w:sdtEndPr>
    <w:sdtContent>
      <w:p w14:paraId="5013ECC2" w14:textId="77777777" w:rsidR="00F538C7" w:rsidRDefault="00F538C7">
        <w:pPr>
          <w:pStyle w:val="Footer"/>
          <w:jc w:val="right"/>
        </w:pPr>
        <w:r>
          <w:fldChar w:fldCharType="begin"/>
        </w:r>
        <w:r>
          <w:instrText xml:space="preserve"> PAGE   \* MERGEFORMAT </w:instrText>
        </w:r>
        <w:r>
          <w:fldChar w:fldCharType="separate"/>
        </w:r>
        <w:r w:rsidR="002A0F1D">
          <w:rPr>
            <w:noProof/>
          </w:rPr>
          <w:t>1</w:t>
        </w:r>
        <w:r>
          <w:rPr>
            <w:noProof/>
          </w:rPr>
          <w:fldChar w:fldCharType="end"/>
        </w:r>
      </w:p>
    </w:sdtContent>
  </w:sdt>
  <w:p w14:paraId="276EB8BA" w14:textId="77777777" w:rsidR="00F538C7" w:rsidRDefault="00F53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FB0B9" w14:textId="77777777" w:rsidR="00021855" w:rsidRDefault="00021855">
      <w:r>
        <w:separator/>
      </w:r>
    </w:p>
  </w:footnote>
  <w:footnote w:type="continuationSeparator" w:id="0">
    <w:p w14:paraId="31E3C1DA" w14:textId="77777777" w:rsidR="00021855" w:rsidRDefault="00021855">
      <w:r>
        <w:continuationSeparator/>
      </w:r>
    </w:p>
  </w:footnote>
  <w:footnote w:id="1">
    <w:p w14:paraId="4838E61D" w14:textId="4CABD8F8" w:rsidR="00F538C7" w:rsidRPr="007C2466" w:rsidRDefault="00F538C7">
      <w:pPr>
        <w:pStyle w:val="FootnoteText"/>
        <w:rPr>
          <w:rFonts w:ascii="Times New Roman" w:hAnsi="Times New Roman" w:cs="Times New Roman"/>
          <w:sz w:val="20"/>
          <w:szCs w:val="20"/>
          <w:lang w:val="en-GB"/>
        </w:rPr>
      </w:pPr>
      <w:r w:rsidRPr="007C2466">
        <w:rPr>
          <w:rStyle w:val="FootnoteReference"/>
          <w:rFonts w:ascii="Times New Roman" w:hAnsi="Times New Roman" w:cs="Times New Roman"/>
          <w:sz w:val="20"/>
          <w:szCs w:val="20"/>
        </w:rPr>
        <w:footnoteRef/>
      </w:r>
      <w:r w:rsidRPr="007C2466">
        <w:rPr>
          <w:rFonts w:ascii="Times New Roman" w:hAnsi="Times New Roman" w:cs="Times New Roman"/>
          <w:sz w:val="20"/>
          <w:szCs w:val="20"/>
        </w:rPr>
        <w:t xml:space="preserve"> </w:t>
      </w:r>
      <w:r w:rsidRPr="007C2466">
        <w:rPr>
          <w:rFonts w:ascii="Times New Roman" w:hAnsi="Times New Roman" w:cs="Times New Roman"/>
          <w:sz w:val="20"/>
          <w:szCs w:val="20"/>
          <w:lang w:val="en-GB"/>
        </w:rPr>
        <w:t xml:space="preserve">“Restoring Humanity: Global Voices Calling for Action, Synthesis of the Consultation Process for the World Humanitarian Summit.” Available through: </w:t>
      </w:r>
      <w:hyperlink r:id="rId1" w:history="1">
        <w:r w:rsidRPr="007C2466">
          <w:rPr>
            <w:rStyle w:val="Hyperlink"/>
            <w:rFonts w:ascii="Times New Roman" w:hAnsi="Times New Roman" w:cs="Times New Roman"/>
            <w:sz w:val="20"/>
            <w:szCs w:val="20"/>
            <w:lang w:val="en-GB"/>
          </w:rPr>
          <w:t>https://www.worldhumanitariansummit.org/bitcache/e29bc4269edb7eaeceb5169a8f41275327a701c8?vid=555558&amp;disposition=inline&amp;op=view</w:t>
        </w:r>
      </w:hyperlink>
      <w:r w:rsidRPr="007C2466">
        <w:rPr>
          <w:rFonts w:ascii="Times New Roman" w:hAnsi="Times New Roman" w:cs="Times New Roman"/>
          <w:sz w:val="20"/>
          <w:szCs w:val="20"/>
          <w:lang w:val="en-GB"/>
        </w:rPr>
        <w:t xml:space="preserve"> [Accessed: 4 March 2016] </w:t>
      </w:r>
    </w:p>
  </w:footnote>
  <w:footnote w:id="2">
    <w:p w14:paraId="59915435" w14:textId="534983DB" w:rsidR="00F538C7" w:rsidRPr="007C2466" w:rsidRDefault="00F538C7">
      <w:pPr>
        <w:pStyle w:val="FootnoteText"/>
        <w:rPr>
          <w:rFonts w:ascii="Times New Roman" w:hAnsi="Times New Roman" w:cs="Times New Roman"/>
          <w:sz w:val="20"/>
          <w:szCs w:val="20"/>
          <w:lang w:val="en-GB"/>
        </w:rPr>
      </w:pPr>
      <w:r w:rsidRPr="007C2466">
        <w:rPr>
          <w:rStyle w:val="FootnoteReference"/>
          <w:rFonts w:ascii="Times New Roman" w:hAnsi="Times New Roman" w:cs="Times New Roman"/>
          <w:sz w:val="20"/>
          <w:szCs w:val="20"/>
        </w:rPr>
        <w:footnoteRef/>
      </w:r>
      <w:r w:rsidRPr="007C2466">
        <w:rPr>
          <w:rFonts w:ascii="Times New Roman" w:hAnsi="Times New Roman" w:cs="Times New Roman"/>
          <w:sz w:val="20"/>
          <w:szCs w:val="20"/>
        </w:rPr>
        <w:t xml:space="preserve"> </w:t>
      </w:r>
      <w:r w:rsidRPr="007C2466">
        <w:rPr>
          <w:rFonts w:ascii="Times New Roman" w:hAnsi="Times New Roman" w:cs="Times New Roman"/>
          <w:sz w:val="20"/>
          <w:szCs w:val="20"/>
          <w:lang w:val="en-GB"/>
        </w:rPr>
        <w:t xml:space="preserve">Ibid. </w:t>
      </w:r>
    </w:p>
  </w:footnote>
  <w:footnote w:id="3">
    <w:p w14:paraId="58125537" w14:textId="77777777" w:rsidR="00F538C7" w:rsidRPr="00706006" w:rsidRDefault="00F538C7" w:rsidP="00241A16">
      <w:pPr>
        <w:pStyle w:val="FootnoteText"/>
        <w:rPr>
          <w:rFonts w:ascii="Times New Roman" w:hAnsi="Times New Roman" w:cs="Times New Roman"/>
          <w:sz w:val="20"/>
          <w:szCs w:val="20"/>
        </w:rPr>
      </w:pPr>
      <w:r w:rsidRPr="00706006">
        <w:rPr>
          <w:rStyle w:val="FootnoteReference"/>
          <w:rFonts w:ascii="Times New Roman" w:hAnsi="Times New Roman" w:cs="Times New Roman"/>
          <w:sz w:val="20"/>
          <w:szCs w:val="20"/>
        </w:rPr>
        <w:footnoteRef/>
      </w:r>
      <w:r w:rsidRPr="00706006">
        <w:rPr>
          <w:rFonts w:ascii="Times New Roman" w:hAnsi="Times New Roman" w:cs="Times New Roman"/>
          <w:sz w:val="20"/>
          <w:szCs w:val="20"/>
        </w:rPr>
        <w:t xml:space="preserve"> Wilton Park (2013) “Conference Report: Advancing Humanitarian Action: Engaging with Rising Global Actors to Develop New Strategic Partnerships.” Available through: </w:t>
      </w:r>
      <w:hyperlink r:id="rId2" w:history="1">
        <w:r w:rsidRPr="00706006">
          <w:rPr>
            <w:rStyle w:val="Hyperlink"/>
            <w:rFonts w:ascii="Times New Roman" w:hAnsi="Times New Roman" w:cs="Times New Roman"/>
            <w:sz w:val="20"/>
            <w:szCs w:val="20"/>
          </w:rPr>
          <w:t>https://www.wiltonpark.org.uk/wp-content/uploads/WP1269-Report.pdf</w:t>
        </w:r>
      </w:hyperlink>
      <w:r w:rsidRPr="00706006">
        <w:rPr>
          <w:rFonts w:ascii="Times New Roman" w:hAnsi="Times New Roman" w:cs="Times New Roman"/>
          <w:sz w:val="20"/>
          <w:szCs w:val="20"/>
        </w:rPr>
        <w:t xml:space="preserve"> [Accessed: 25 Jan. 2016] </w:t>
      </w:r>
    </w:p>
  </w:footnote>
  <w:footnote w:id="4">
    <w:p w14:paraId="714CABB3" w14:textId="5CB029FC" w:rsidR="00F538C7" w:rsidRPr="00706006" w:rsidRDefault="00F538C7">
      <w:pPr>
        <w:pStyle w:val="FootnoteText"/>
        <w:rPr>
          <w:lang w:val="en-GB"/>
        </w:rPr>
      </w:pPr>
      <w:r w:rsidRPr="00706006">
        <w:rPr>
          <w:rStyle w:val="FootnoteReference"/>
          <w:rFonts w:ascii="Times New Roman" w:hAnsi="Times New Roman" w:cs="Times New Roman"/>
          <w:sz w:val="20"/>
          <w:szCs w:val="20"/>
        </w:rPr>
        <w:footnoteRef/>
      </w:r>
      <w:r w:rsidRPr="00706006">
        <w:rPr>
          <w:rFonts w:ascii="Times New Roman" w:hAnsi="Times New Roman" w:cs="Times New Roman"/>
          <w:sz w:val="20"/>
          <w:szCs w:val="20"/>
        </w:rPr>
        <w:t xml:space="preserve"> </w:t>
      </w:r>
      <w:r w:rsidRPr="00706006">
        <w:rPr>
          <w:rFonts w:ascii="Times New Roman" w:hAnsi="Times New Roman" w:cs="Times New Roman"/>
          <w:sz w:val="20"/>
          <w:szCs w:val="20"/>
          <w:lang w:val="en-GB"/>
        </w:rPr>
        <w:t xml:space="preserve">HPG. (2015). “Creating a Paradigm Shift: Statement for the World Humanitarian Summit Global Consultation.” Available through: </w:t>
      </w:r>
      <w:hyperlink r:id="rId3" w:history="1">
        <w:r w:rsidRPr="00706006">
          <w:rPr>
            <w:rStyle w:val="Hyperlink"/>
            <w:rFonts w:ascii="Times New Roman" w:hAnsi="Times New Roman" w:cs="Times New Roman"/>
            <w:sz w:val="20"/>
            <w:szCs w:val="20"/>
            <w:lang w:val="en-GB"/>
          </w:rPr>
          <w:t>http://www.odi.org/sites/odi.org.uk/files/odi-assets/publications-opinion-files/10029.pdf</w:t>
        </w:r>
      </w:hyperlink>
      <w:r w:rsidRPr="00706006">
        <w:rPr>
          <w:rFonts w:ascii="Times New Roman" w:hAnsi="Times New Roman" w:cs="Times New Roman"/>
          <w:sz w:val="20"/>
          <w:szCs w:val="20"/>
          <w:lang w:val="en-GB"/>
        </w:rPr>
        <w:t xml:space="preserve"> [Accessed: 5 March 2016]</w:t>
      </w:r>
      <w:r>
        <w:rPr>
          <w:lang w:val="en-GB"/>
        </w:rPr>
        <w:t xml:space="preserve"> </w:t>
      </w:r>
    </w:p>
  </w:footnote>
  <w:footnote w:id="5">
    <w:p w14:paraId="409EBC7D" w14:textId="64EBD0D4" w:rsidR="00F538C7" w:rsidRPr="00CD38D6" w:rsidRDefault="00F538C7">
      <w:pPr>
        <w:pStyle w:val="FootnoteText"/>
        <w:rPr>
          <w:rFonts w:ascii="Times New Roman" w:hAnsi="Times New Roman" w:cs="Times New Roman"/>
          <w:sz w:val="20"/>
          <w:szCs w:val="20"/>
          <w:lang w:val="en-GB"/>
        </w:rPr>
      </w:pPr>
      <w:r w:rsidRPr="00CD38D6">
        <w:rPr>
          <w:rStyle w:val="FootnoteReference"/>
          <w:rFonts w:ascii="Times New Roman" w:hAnsi="Times New Roman" w:cs="Times New Roman"/>
          <w:sz w:val="20"/>
          <w:szCs w:val="20"/>
        </w:rPr>
        <w:footnoteRef/>
      </w:r>
      <w:r w:rsidRPr="00CD38D6">
        <w:rPr>
          <w:rFonts w:ascii="Times New Roman" w:hAnsi="Times New Roman" w:cs="Times New Roman"/>
          <w:sz w:val="20"/>
          <w:szCs w:val="20"/>
        </w:rPr>
        <w:t xml:space="preserve"> </w:t>
      </w:r>
      <w:r w:rsidRPr="00CD38D6">
        <w:rPr>
          <w:rFonts w:ascii="Times New Roman" w:hAnsi="Times New Roman" w:cs="Times New Roman"/>
          <w:sz w:val="20"/>
          <w:szCs w:val="20"/>
          <w:lang w:val="en-GB"/>
        </w:rPr>
        <w:t xml:space="preserve">Ibid. </w:t>
      </w:r>
    </w:p>
  </w:footnote>
  <w:footnote w:id="6">
    <w:p w14:paraId="3CF5CFDC" w14:textId="19E19419" w:rsidR="00F538C7" w:rsidRPr="006D6DA6" w:rsidRDefault="00F538C7">
      <w:pPr>
        <w:pStyle w:val="FootnoteText"/>
        <w:rPr>
          <w:lang w:val="en-GB"/>
        </w:rPr>
      </w:pPr>
      <w:r>
        <w:rPr>
          <w:rStyle w:val="FootnoteReference"/>
        </w:rPr>
        <w:footnoteRef/>
      </w:r>
      <w:r>
        <w:t xml:space="preserve"> </w:t>
      </w:r>
      <w:r w:rsidRPr="006D6DA6">
        <w:rPr>
          <w:rFonts w:ascii="Times New Roman" w:hAnsi="Times New Roman" w:cs="Times New Roman"/>
          <w:sz w:val="20"/>
          <w:szCs w:val="20"/>
          <w:lang w:val="en-GB"/>
        </w:rPr>
        <w:t>ALNAP. (2010). “</w:t>
      </w:r>
      <w:r w:rsidRPr="006D6DA6">
        <w:rPr>
          <w:rFonts w:ascii="Times New Roman" w:hAnsi="Times New Roman" w:cs="Times New Roman"/>
          <w:sz w:val="20"/>
          <w:szCs w:val="20"/>
        </w:rPr>
        <w:t xml:space="preserve">The State of the Humanitarian System - Assessing performance and progress. ALNAP Pilot Study.” Available through: </w:t>
      </w:r>
      <w:hyperlink r:id="rId4" w:history="1">
        <w:r w:rsidRPr="006D6DA6">
          <w:rPr>
            <w:rStyle w:val="Hyperlink"/>
            <w:rFonts w:ascii="Times New Roman" w:hAnsi="Times New Roman" w:cs="Times New Roman"/>
            <w:sz w:val="20"/>
            <w:szCs w:val="20"/>
          </w:rPr>
          <w:t>http://www.alnap.org/resource/8746</w:t>
        </w:r>
      </w:hyperlink>
      <w:r w:rsidRPr="006D6DA6">
        <w:rPr>
          <w:rFonts w:ascii="Times New Roman" w:hAnsi="Times New Roman" w:cs="Times New Roman"/>
          <w:sz w:val="20"/>
          <w:szCs w:val="20"/>
        </w:rPr>
        <w:t xml:space="preserve"> [Accessed: 5 March 2016]</w:t>
      </w:r>
      <w:r>
        <w:t xml:space="preserve"> </w:t>
      </w:r>
    </w:p>
  </w:footnote>
  <w:footnote w:id="7">
    <w:p w14:paraId="2D89ED09" w14:textId="0EBAC29E" w:rsidR="00F538C7" w:rsidRPr="007C2466" w:rsidRDefault="00F538C7">
      <w:pPr>
        <w:pStyle w:val="FootnoteText"/>
        <w:rPr>
          <w:lang w:val="en-GB"/>
        </w:rPr>
      </w:pPr>
      <w:r w:rsidRPr="007C2466">
        <w:rPr>
          <w:rStyle w:val="FootnoteReference"/>
          <w:rFonts w:ascii="Times New Roman" w:hAnsi="Times New Roman" w:cs="Times New Roman"/>
          <w:sz w:val="20"/>
          <w:szCs w:val="20"/>
        </w:rPr>
        <w:footnoteRef/>
      </w:r>
      <w:r w:rsidRPr="007C2466">
        <w:rPr>
          <w:rFonts w:ascii="Times New Roman" w:hAnsi="Times New Roman" w:cs="Times New Roman"/>
          <w:sz w:val="20"/>
          <w:szCs w:val="20"/>
        </w:rPr>
        <w:t xml:space="preserve"> </w:t>
      </w:r>
      <w:r w:rsidRPr="007C2466">
        <w:rPr>
          <w:rFonts w:ascii="Times New Roman" w:hAnsi="Times New Roman" w:cs="Times New Roman"/>
          <w:sz w:val="20"/>
          <w:szCs w:val="20"/>
          <w:lang w:val="en-GB"/>
        </w:rPr>
        <w:t xml:space="preserve">UN General Assembly. (Jan. 2016) “One Humanity: Shared Responsibility  Report of the Secretary-General for the World Humanitarian Summit” </w:t>
      </w:r>
    </w:p>
  </w:footnote>
  <w:footnote w:id="8">
    <w:p w14:paraId="568EEBF1" w14:textId="0A000A4B" w:rsidR="00F538C7" w:rsidRPr="008C7604" w:rsidRDefault="00F538C7">
      <w:pPr>
        <w:pStyle w:val="FootnoteText"/>
        <w:rPr>
          <w:rFonts w:ascii="Times New Roman" w:hAnsi="Times New Roman" w:cs="Times New Roman"/>
          <w:sz w:val="20"/>
          <w:szCs w:val="20"/>
          <w:lang w:val="en-GB"/>
        </w:rPr>
      </w:pPr>
      <w:r w:rsidRPr="008C7604">
        <w:rPr>
          <w:rStyle w:val="FootnoteReference"/>
          <w:rFonts w:ascii="Times New Roman" w:hAnsi="Times New Roman" w:cs="Times New Roman"/>
          <w:sz w:val="20"/>
          <w:szCs w:val="20"/>
        </w:rPr>
        <w:footnoteRef/>
      </w:r>
      <w:r w:rsidRPr="008C7604">
        <w:rPr>
          <w:rFonts w:ascii="Times New Roman" w:hAnsi="Times New Roman" w:cs="Times New Roman"/>
          <w:sz w:val="20"/>
          <w:szCs w:val="20"/>
        </w:rPr>
        <w:t xml:space="preserve"> </w:t>
      </w:r>
      <w:r w:rsidRPr="008C7604">
        <w:rPr>
          <w:rFonts w:ascii="Times New Roman" w:hAnsi="Times New Roman" w:cs="Times New Roman"/>
          <w:sz w:val="20"/>
          <w:szCs w:val="20"/>
          <w:lang w:val="en-GB"/>
        </w:rPr>
        <w:t xml:space="preserve">Ibid. </w:t>
      </w:r>
    </w:p>
  </w:footnote>
  <w:footnote w:id="9">
    <w:p w14:paraId="23E25F28" w14:textId="12EC5684" w:rsidR="00BE4626" w:rsidRPr="00BE4626" w:rsidRDefault="00BE4626">
      <w:pPr>
        <w:pStyle w:val="FootnoteText"/>
        <w:rPr>
          <w:rFonts w:ascii="Times New Roman" w:hAnsi="Times New Roman" w:cs="Times New Roman"/>
          <w:sz w:val="20"/>
          <w:szCs w:val="20"/>
          <w:lang w:val="en-GB"/>
        </w:rPr>
      </w:pPr>
      <w:r w:rsidRPr="00BE4626">
        <w:rPr>
          <w:rStyle w:val="FootnoteReference"/>
          <w:rFonts w:ascii="Times New Roman" w:hAnsi="Times New Roman" w:cs="Times New Roman"/>
          <w:sz w:val="20"/>
          <w:szCs w:val="20"/>
        </w:rPr>
        <w:footnoteRef/>
      </w:r>
      <w:r w:rsidRPr="00BE4626">
        <w:rPr>
          <w:rFonts w:ascii="Times New Roman" w:hAnsi="Times New Roman" w:cs="Times New Roman"/>
          <w:sz w:val="20"/>
          <w:szCs w:val="20"/>
        </w:rPr>
        <w:t xml:space="preserve"> IFRC. </w:t>
      </w:r>
      <w:r w:rsidRPr="00BE4626">
        <w:rPr>
          <w:rFonts w:ascii="Times New Roman" w:hAnsi="Times New Roman" w:cs="Times New Roman"/>
          <w:sz w:val="20"/>
          <w:szCs w:val="20"/>
          <w:lang w:val="en-GB"/>
        </w:rPr>
        <w:t xml:space="preserve">World Disasters Report 2015. Available through: </w:t>
      </w:r>
      <w:hyperlink r:id="rId5" w:anchor="1440799919607-4e155ada-bb27" w:history="1">
        <w:r w:rsidRPr="00BE4626">
          <w:rPr>
            <w:rStyle w:val="Hyperlink"/>
            <w:rFonts w:ascii="Times New Roman" w:hAnsi="Times New Roman" w:cs="Times New Roman"/>
            <w:sz w:val="20"/>
            <w:szCs w:val="20"/>
            <w:lang w:val="en-GB"/>
          </w:rPr>
          <w:t>http://ifrc-media.org/interactive/world-disasters-report-2015/#1440799919607-4e155ada-bb27</w:t>
        </w:r>
      </w:hyperlink>
      <w:r w:rsidRPr="00BE4626">
        <w:rPr>
          <w:rFonts w:ascii="Times New Roman" w:hAnsi="Times New Roman" w:cs="Times New Roman"/>
          <w:sz w:val="20"/>
          <w:szCs w:val="20"/>
          <w:lang w:val="en-GB"/>
        </w:rPr>
        <w:t xml:space="preserve"> [Accessed: 6 March 2016] </w:t>
      </w:r>
    </w:p>
  </w:footnote>
  <w:footnote w:id="10">
    <w:p w14:paraId="52F32B35" w14:textId="2D38F30E" w:rsidR="002A0F1D" w:rsidRPr="002A0F1D" w:rsidRDefault="002A0F1D">
      <w:pPr>
        <w:pStyle w:val="FootnoteText"/>
        <w:rPr>
          <w:lang w:val="en-GB"/>
        </w:rPr>
      </w:pPr>
      <w:r>
        <w:rPr>
          <w:rStyle w:val="FootnoteReference"/>
        </w:rPr>
        <w:footnoteRef/>
      </w:r>
      <w:r>
        <w:t xml:space="preserve"> </w:t>
      </w:r>
      <w:r w:rsidRPr="002A0F1D">
        <w:rPr>
          <w:rFonts w:ascii="Times New Roman" w:hAnsi="Times New Roman" w:cs="Times New Roman"/>
          <w:sz w:val="20"/>
          <w:szCs w:val="20"/>
          <w:lang w:val="en-GB"/>
        </w:rPr>
        <w:t xml:space="preserve">Global Humanitarian Assessment Report 2015. Available through: </w:t>
      </w:r>
      <w:hyperlink r:id="rId6" w:history="1">
        <w:r w:rsidRPr="002A0F1D">
          <w:rPr>
            <w:rStyle w:val="Hyperlink"/>
            <w:rFonts w:ascii="Times New Roman" w:hAnsi="Times New Roman" w:cs="Times New Roman"/>
            <w:sz w:val="20"/>
            <w:szCs w:val="20"/>
            <w:lang w:val="en-GB"/>
          </w:rPr>
          <w:t>http://www.globalhumanitarianassistance.org/wp-content/uploads/2015/06/GHA-Report-2015_-Interactive_Online.pdf</w:t>
        </w:r>
      </w:hyperlink>
      <w:r w:rsidRPr="002A0F1D">
        <w:rPr>
          <w:rFonts w:ascii="Times New Roman" w:hAnsi="Times New Roman" w:cs="Times New Roman"/>
          <w:sz w:val="20"/>
          <w:szCs w:val="20"/>
          <w:lang w:val="en-GB"/>
        </w:rPr>
        <w:t xml:space="preserve"> [Accessed: 7 March 2016]</w:t>
      </w:r>
      <w:r>
        <w:rPr>
          <w:lang w:val="en-GB"/>
        </w:rPr>
        <w:t xml:space="preserve"> </w:t>
      </w:r>
    </w:p>
  </w:footnote>
  <w:footnote w:id="11">
    <w:p w14:paraId="5468D4AC" w14:textId="55A8E9B5" w:rsidR="00F538C7" w:rsidRPr="008C7604" w:rsidRDefault="00F538C7" w:rsidP="00E90A52">
      <w:pPr>
        <w:pStyle w:val="FootnoteText"/>
        <w:jc w:val="both"/>
        <w:rPr>
          <w:rFonts w:ascii="Times New Roman" w:hAnsi="Times New Roman" w:cs="Times New Roman"/>
          <w:sz w:val="20"/>
          <w:szCs w:val="20"/>
          <w:lang w:val="en-GB"/>
        </w:rPr>
      </w:pPr>
      <w:r w:rsidRPr="008C7604">
        <w:rPr>
          <w:rStyle w:val="FootnoteReference"/>
          <w:rFonts w:ascii="Times New Roman" w:hAnsi="Times New Roman" w:cs="Times New Roman"/>
          <w:sz w:val="20"/>
          <w:szCs w:val="20"/>
        </w:rPr>
        <w:footnoteRef/>
      </w:r>
      <w:r w:rsidRPr="008C7604">
        <w:rPr>
          <w:rFonts w:ascii="Times New Roman" w:hAnsi="Times New Roman" w:cs="Times New Roman"/>
          <w:sz w:val="20"/>
          <w:szCs w:val="20"/>
        </w:rPr>
        <w:t xml:space="preserve"> </w:t>
      </w:r>
      <w:r w:rsidRPr="008C7604">
        <w:rPr>
          <w:rFonts w:ascii="Times New Roman" w:hAnsi="Times New Roman" w:cs="Times New Roman"/>
          <w:sz w:val="20"/>
          <w:szCs w:val="20"/>
          <w:lang w:val="en-GB"/>
        </w:rPr>
        <w:t>The humanitarian system can be broadly defined as “the network of interconnected institutional and operational entities through which humanitarian assistance is provided when local and national resources are insufficient to meet the needs of a population in crisis” (ALNAP, 2015a: 18).</w:t>
      </w:r>
    </w:p>
  </w:footnote>
  <w:footnote w:id="12">
    <w:p w14:paraId="691A30FC" w14:textId="040D0646" w:rsidR="00F538C7" w:rsidRPr="008C7604" w:rsidRDefault="00F538C7" w:rsidP="000654EB">
      <w:pPr>
        <w:pStyle w:val="FootnoteText"/>
        <w:jc w:val="both"/>
        <w:rPr>
          <w:rFonts w:ascii="Times New Roman" w:hAnsi="Times New Roman" w:cs="Times New Roman"/>
          <w:sz w:val="20"/>
          <w:szCs w:val="20"/>
          <w:lang w:val="en-GB"/>
        </w:rPr>
      </w:pPr>
      <w:r w:rsidRPr="008C7604">
        <w:rPr>
          <w:rStyle w:val="FootnoteReference"/>
          <w:rFonts w:ascii="Times New Roman" w:hAnsi="Times New Roman" w:cs="Times New Roman"/>
          <w:sz w:val="20"/>
          <w:szCs w:val="20"/>
        </w:rPr>
        <w:footnoteRef/>
      </w:r>
      <w:r w:rsidRPr="008C7604">
        <w:rPr>
          <w:rFonts w:ascii="Times New Roman" w:hAnsi="Times New Roman" w:cs="Times New Roman"/>
          <w:sz w:val="20"/>
          <w:szCs w:val="20"/>
        </w:rPr>
        <w:t xml:space="preserve"> </w:t>
      </w:r>
      <w:r w:rsidRPr="008C7604">
        <w:rPr>
          <w:rFonts w:ascii="Times New Roman" w:hAnsi="Times New Roman" w:cs="Times New Roman"/>
          <w:sz w:val="20"/>
          <w:szCs w:val="20"/>
          <w:lang w:val="en-GB"/>
        </w:rPr>
        <w:t>In his remarks to the High Level Discussion on the Future of Humanitarian Financing, Under-Secretary General Stephen O’Brien describes the humanitarian system as broke, not broken with Humanitarian appeals have grown by more than 600 per cent in the past decade. In an op-ed, IRIN columnist, Paul Currion contends that the system is broken and is in need of fixing and questioning the status quo. See: Reliefweb. (2015)</w:t>
      </w:r>
      <w:r w:rsidRPr="008C7604">
        <w:rPr>
          <w:rFonts w:ascii="Times New Roman" w:hAnsi="Times New Roman" w:cs="Times New Roman"/>
          <w:sz w:val="20"/>
          <w:szCs w:val="20"/>
          <w:lang w:val="en"/>
        </w:rPr>
        <w:t>. “Under-Secretary-General Stephen O’Brien Remarks to the High-Level Discussion on the Future of Humanitarian Financing , New York, 26 September 2015” Available through:</w:t>
      </w:r>
      <w:r w:rsidRPr="008C7604">
        <w:rPr>
          <w:rFonts w:ascii="Times New Roman" w:hAnsi="Times New Roman" w:cs="Times New Roman"/>
          <w:sz w:val="20"/>
          <w:szCs w:val="20"/>
          <w:lang w:val="en-GB"/>
        </w:rPr>
        <w:t xml:space="preserve"> </w:t>
      </w:r>
      <w:hyperlink r:id="rId7" w:history="1">
        <w:r w:rsidRPr="008C7604">
          <w:rPr>
            <w:rStyle w:val="Hyperlink"/>
            <w:rFonts w:ascii="Times New Roman" w:hAnsi="Times New Roman" w:cs="Times New Roman"/>
            <w:sz w:val="20"/>
            <w:szCs w:val="20"/>
            <w:lang w:val="en-GB"/>
          </w:rPr>
          <w:t>http://reliefweb.int/report/world/under-secretary-general-stephen-o-brien-remarks-high-level-discussion-future</w:t>
        </w:r>
      </w:hyperlink>
      <w:r w:rsidRPr="008C7604">
        <w:rPr>
          <w:rFonts w:ascii="Times New Roman" w:hAnsi="Times New Roman" w:cs="Times New Roman"/>
          <w:sz w:val="20"/>
          <w:szCs w:val="20"/>
          <w:lang w:val="en-GB"/>
        </w:rPr>
        <w:t xml:space="preserve"> [Accessed: 2 March 2016]; and Currion, Paul. (2015) “A Desert Called Reform” Irinnews. Available through: </w:t>
      </w:r>
      <w:hyperlink r:id="rId8" w:history="1">
        <w:r w:rsidRPr="008C7604">
          <w:rPr>
            <w:rStyle w:val="Hyperlink"/>
            <w:rFonts w:ascii="Times New Roman" w:hAnsi="Times New Roman" w:cs="Times New Roman"/>
            <w:sz w:val="20"/>
            <w:szCs w:val="20"/>
            <w:lang w:val="en-GB"/>
          </w:rPr>
          <w:t>http://www.irinnews.org/opinion/2015/11/03/desert-called-reform</w:t>
        </w:r>
      </w:hyperlink>
      <w:r w:rsidRPr="008C7604">
        <w:rPr>
          <w:rFonts w:ascii="Times New Roman" w:hAnsi="Times New Roman" w:cs="Times New Roman"/>
          <w:sz w:val="20"/>
          <w:szCs w:val="20"/>
          <w:lang w:val="en-GB"/>
        </w:rPr>
        <w:t xml:space="preserve"> [Accessed: 2 March 2016] </w:t>
      </w:r>
      <w:r w:rsidR="005643C4">
        <w:rPr>
          <w:rFonts w:ascii="Times New Roman" w:hAnsi="Times New Roman" w:cs="Times New Roman"/>
          <w:sz w:val="20"/>
          <w:szCs w:val="20"/>
          <w:lang w:val="en-GB"/>
        </w:rPr>
        <w:t xml:space="preserve">Also, see Bennett, Christina. (2016). “Why Ban Ki Moon’s Report on the World Humanitarian Summit Worth a Read.” ODI Blog. Available through: </w:t>
      </w:r>
      <w:hyperlink r:id="rId9" w:history="1">
        <w:r w:rsidR="005643C4" w:rsidRPr="00614B09">
          <w:rPr>
            <w:rStyle w:val="Hyperlink"/>
            <w:rFonts w:ascii="Times New Roman" w:hAnsi="Times New Roman" w:cs="Times New Roman"/>
            <w:sz w:val="20"/>
            <w:szCs w:val="20"/>
            <w:lang w:val="en-GB"/>
          </w:rPr>
          <w:t>http://www.odi.org/comment/10324-whs-world-humanitarian-summit-un-agenda-humanity</w:t>
        </w:r>
      </w:hyperlink>
      <w:r w:rsidR="005643C4">
        <w:rPr>
          <w:rFonts w:ascii="Times New Roman" w:hAnsi="Times New Roman" w:cs="Times New Roman"/>
          <w:sz w:val="20"/>
          <w:szCs w:val="20"/>
          <w:lang w:val="en-GB"/>
        </w:rPr>
        <w:t xml:space="preserve"> [Accessed: 7 March 2016]</w:t>
      </w:r>
    </w:p>
  </w:footnote>
  <w:footnote w:id="13">
    <w:p w14:paraId="3D6F6B80" w14:textId="4CF39FB9" w:rsidR="00F538C7" w:rsidRPr="00B43A41" w:rsidRDefault="00F538C7">
      <w:pPr>
        <w:pStyle w:val="FootnoteText"/>
        <w:rPr>
          <w:rFonts w:ascii="Times New Roman" w:hAnsi="Times New Roman" w:cs="Times New Roman"/>
          <w:sz w:val="20"/>
          <w:szCs w:val="20"/>
          <w:lang w:val="en-GB"/>
        </w:rPr>
      </w:pPr>
      <w:r w:rsidRPr="00B43A41">
        <w:rPr>
          <w:rStyle w:val="FootnoteReference"/>
          <w:rFonts w:ascii="Times New Roman" w:hAnsi="Times New Roman" w:cs="Times New Roman"/>
          <w:sz w:val="20"/>
          <w:szCs w:val="20"/>
        </w:rPr>
        <w:footnoteRef/>
      </w:r>
      <w:r w:rsidRPr="00B43A41">
        <w:rPr>
          <w:rFonts w:ascii="Times New Roman" w:hAnsi="Times New Roman" w:cs="Times New Roman"/>
          <w:sz w:val="20"/>
          <w:szCs w:val="20"/>
        </w:rPr>
        <w:t xml:space="preserve"> </w:t>
      </w:r>
      <w:r w:rsidRPr="00B43A41">
        <w:rPr>
          <w:rFonts w:ascii="Times New Roman" w:hAnsi="Times New Roman" w:cs="Times New Roman"/>
          <w:sz w:val="20"/>
          <w:szCs w:val="20"/>
          <w:lang w:val="en-GB"/>
        </w:rPr>
        <w:t xml:space="preserve">Global Humanitarian Platform. (2007). “Principles of Partnership: A Statement of Commitment”. Available through: </w:t>
      </w:r>
      <w:hyperlink r:id="rId10" w:history="1">
        <w:r w:rsidRPr="00B43A41">
          <w:rPr>
            <w:rStyle w:val="Hyperlink"/>
            <w:rFonts w:ascii="Times New Roman" w:hAnsi="Times New Roman" w:cs="Times New Roman"/>
            <w:sz w:val="20"/>
            <w:szCs w:val="20"/>
            <w:lang w:val="en-GB"/>
          </w:rPr>
          <w:t>https://icvanetwork.org/system/files/versions/Principles%20of%20Parnership%20English.pdf</w:t>
        </w:r>
      </w:hyperlink>
      <w:r w:rsidRPr="00B43A41">
        <w:rPr>
          <w:rFonts w:ascii="Times New Roman" w:hAnsi="Times New Roman" w:cs="Times New Roman"/>
          <w:sz w:val="20"/>
          <w:szCs w:val="20"/>
          <w:lang w:val="en-GB"/>
        </w:rPr>
        <w:t xml:space="preserve"> [Accessed: 4 March 2016] </w:t>
      </w:r>
    </w:p>
  </w:footnote>
  <w:footnote w:id="14">
    <w:p w14:paraId="063689DF" w14:textId="1B48D8FF" w:rsidR="00F538C7" w:rsidRPr="00F83C6A" w:rsidRDefault="00F538C7" w:rsidP="00F83C6A">
      <w:pPr>
        <w:pStyle w:val="FootnoteText"/>
        <w:jc w:val="both"/>
        <w:rPr>
          <w:rFonts w:ascii="Times New Roman" w:hAnsi="Times New Roman" w:cs="Times New Roman"/>
          <w:lang w:val="en-GB"/>
        </w:rPr>
      </w:pPr>
      <w:r w:rsidRPr="008C7604">
        <w:rPr>
          <w:rStyle w:val="FootnoteReference"/>
          <w:rFonts w:ascii="Times New Roman" w:hAnsi="Times New Roman" w:cs="Times New Roman"/>
          <w:sz w:val="20"/>
          <w:szCs w:val="20"/>
        </w:rPr>
        <w:footnoteRef/>
      </w:r>
      <w:r w:rsidRPr="008C7604">
        <w:rPr>
          <w:rFonts w:ascii="Times New Roman" w:hAnsi="Times New Roman" w:cs="Times New Roman"/>
          <w:sz w:val="20"/>
          <w:szCs w:val="20"/>
        </w:rPr>
        <w:t xml:space="preserve"> </w:t>
      </w:r>
      <w:r w:rsidRPr="008C7604">
        <w:rPr>
          <w:rFonts w:ascii="Times New Roman" w:hAnsi="Times New Roman" w:cs="Times New Roman"/>
          <w:sz w:val="20"/>
          <w:szCs w:val="20"/>
          <w:lang w:val="en-GB"/>
        </w:rPr>
        <w:t xml:space="preserve">Sandvik, Kristin Bergtora. (2014) “Ebola: A Humanitarian Crisis or a Crisis of Humanitarian Governance?” HPN. Available through: </w:t>
      </w:r>
      <w:hyperlink r:id="rId11" w:history="1">
        <w:r w:rsidRPr="008C7604">
          <w:rPr>
            <w:rStyle w:val="Hyperlink"/>
            <w:rFonts w:ascii="Times New Roman" w:hAnsi="Times New Roman" w:cs="Times New Roman"/>
            <w:sz w:val="20"/>
            <w:szCs w:val="20"/>
            <w:lang w:val="en-GB"/>
          </w:rPr>
          <w:t>http://odihpn.org/blog/ebola-a-humanitarian-crisis-or-a-crisis-of-humanitarian-governance/</w:t>
        </w:r>
      </w:hyperlink>
      <w:r w:rsidRPr="008C7604">
        <w:rPr>
          <w:rFonts w:ascii="Times New Roman" w:hAnsi="Times New Roman" w:cs="Times New Roman"/>
          <w:sz w:val="20"/>
          <w:szCs w:val="20"/>
          <w:lang w:val="en-GB"/>
        </w:rPr>
        <w:t xml:space="preserve"> [Accessed: 1 March 2016]</w:t>
      </w:r>
      <w:r w:rsidRPr="00F83C6A">
        <w:rPr>
          <w:rFonts w:ascii="Times New Roman" w:hAnsi="Times New Roman" w:cs="Times New Roman"/>
          <w:lang w:val="en-GB"/>
        </w:rPr>
        <w:t xml:space="preserve"> </w:t>
      </w:r>
    </w:p>
  </w:footnote>
  <w:footnote w:id="15">
    <w:p w14:paraId="6A51C4AC" w14:textId="3D8EF840" w:rsidR="00F538C7" w:rsidRPr="005F2D2F" w:rsidRDefault="00F538C7" w:rsidP="00F83C6A">
      <w:pPr>
        <w:pStyle w:val="FootnoteText"/>
        <w:jc w:val="both"/>
        <w:rPr>
          <w:rFonts w:ascii="Times New Roman" w:hAnsi="Times New Roman" w:cs="Times New Roman"/>
          <w:sz w:val="20"/>
          <w:szCs w:val="20"/>
          <w:lang w:val="en-GB"/>
        </w:rPr>
      </w:pPr>
      <w:r w:rsidRPr="005F2D2F">
        <w:rPr>
          <w:rStyle w:val="FootnoteReference"/>
          <w:rFonts w:ascii="Times New Roman" w:hAnsi="Times New Roman" w:cs="Times New Roman"/>
          <w:sz w:val="20"/>
          <w:szCs w:val="20"/>
        </w:rPr>
        <w:footnoteRef/>
      </w:r>
      <w:r w:rsidRPr="005F2D2F">
        <w:rPr>
          <w:rFonts w:ascii="Times New Roman" w:hAnsi="Times New Roman" w:cs="Times New Roman"/>
          <w:sz w:val="20"/>
          <w:szCs w:val="20"/>
        </w:rPr>
        <w:t xml:space="preserve"> </w:t>
      </w:r>
      <w:r w:rsidRPr="005F2D2F">
        <w:rPr>
          <w:rFonts w:ascii="Times New Roman" w:hAnsi="Times New Roman" w:cs="Times New Roman"/>
          <w:sz w:val="20"/>
          <w:szCs w:val="20"/>
          <w:lang w:val="en-GB"/>
        </w:rPr>
        <w:t xml:space="preserve">World Humanitarian Organization. (2016). “Ebola Virus Disease Outbreak.” Available through: </w:t>
      </w:r>
      <w:hyperlink r:id="rId12" w:history="1">
        <w:r w:rsidRPr="005F2D2F">
          <w:rPr>
            <w:rStyle w:val="Hyperlink"/>
            <w:rFonts w:ascii="Times New Roman" w:hAnsi="Times New Roman" w:cs="Times New Roman"/>
            <w:sz w:val="20"/>
            <w:szCs w:val="20"/>
            <w:lang w:val="en-GB"/>
          </w:rPr>
          <w:t>http://www.who.int/csr/disease/ebola/en/</w:t>
        </w:r>
      </w:hyperlink>
      <w:r w:rsidRPr="005F2D2F">
        <w:rPr>
          <w:rFonts w:ascii="Times New Roman" w:hAnsi="Times New Roman" w:cs="Times New Roman"/>
          <w:sz w:val="20"/>
          <w:szCs w:val="20"/>
          <w:lang w:val="en-GB"/>
        </w:rPr>
        <w:t xml:space="preserve"> [Accessed: 1 March 2016] </w:t>
      </w:r>
    </w:p>
  </w:footnote>
  <w:footnote w:id="16">
    <w:p w14:paraId="679A03DA" w14:textId="183E0886" w:rsidR="00F538C7" w:rsidRPr="005F2D2F" w:rsidRDefault="00F538C7" w:rsidP="00F83C6A">
      <w:pPr>
        <w:pStyle w:val="FootnoteText"/>
        <w:jc w:val="both"/>
        <w:rPr>
          <w:rFonts w:ascii="Times New Roman" w:hAnsi="Times New Roman" w:cs="Times New Roman"/>
          <w:sz w:val="20"/>
          <w:szCs w:val="20"/>
          <w:lang w:val="en-GB"/>
        </w:rPr>
      </w:pPr>
      <w:r w:rsidRPr="005F2D2F">
        <w:rPr>
          <w:rStyle w:val="FootnoteReference"/>
          <w:rFonts w:ascii="Times New Roman" w:hAnsi="Times New Roman" w:cs="Times New Roman"/>
          <w:sz w:val="20"/>
          <w:szCs w:val="20"/>
        </w:rPr>
        <w:footnoteRef/>
      </w:r>
      <w:r w:rsidRPr="005F2D2F">
        <w:rPr>
          <w:rFonts w:ascii="Times New Roman" w:hAnsi="Times New Roman" w:cs="Times New Roman"/>
          <w:sz w:val="20"/>
          <w:szCs w:val="20"/>
        </w:rPr>
        <w:t xml:space="preserve"> </w:t>
      </w:r>
      <w:r w:rsidRPr="005F2D2F">
        <w:rPr>
          <w:rFonts w:ascii="Times New Roman" w:hAnsi="Times New Roman" w:cs="Times New Roman"/>
          <w:sz w:val="20"/>
          <w:szCs w:val="20"/>
          <w:lang w:val="en-GB"/>
        </w:rPr>
        <w:t xml:space="preserve">DuBois, Marc and Caitlin Wake with Scarlett Sturridge and Christina Bennett. (2015) “The Ebola Response in West Africa: Exposing the Politics and Culture of International Aid.” HPG/ODI Report. Available through: </w:t>
      </w:r>
      <w:hyperlink r:id="rId13" w:history="1">
        <w:r w:rsidRPr="005F2D2F">
          <w:rPr>
            <w:rStyle w:val="Hyperlink"/>
            <w:rFonts w:ascii="Times New Roman" w:hAnsi="Times New Roman" w:cs="Times New Roman"/>
            <w:sz w:val="20"/>
            <w:szCs w:val="20"/>
            <w:lang w:val="en-GB"/>
          </w:rPr>
          <w:t>http://www.odi.org/sites/odi.org.uk/files/odi-assets/publications-opinion-files/9903.pdf</w:t>
        </w:r>
      </w:hyperlink>
      <w:r w:rsidRPr="005F2D2F">
        <w:rPr>
          <w:rFonts w:ascii="Times New Roman" w:hAnsi="Times New Roman" w:cs="Times New Roman"/>
          <w:sz w:val="20"/>
          <w:szCs w:val="20"/>
          <w:lang w:val="en-GB"/>
        </w:rPr>
        <w:t xml:space="preserve"> [Accessed: 1 March 2016] </w:t>
      </w:r>
    </w:p>
  </w:footnote>
  <w:footnote w:id="17">
    <w:p w14:paraId="302B5FFC" w14:textId="0E963E55" w:rsidR="00F538C7" w:rsidRPr="008C7604" w:rsidRDefault="00F538C7">
      <w:pPr>
        <w:pStyle w:val="FootnoteText"/>
        <w:rPr>
          <w:rFonts w:ascii="Times New Roman" w:hAnsi="Times New Roman" w:cs="Times New Roman"/>
          <w:sz w:val="20"/>
          <w:szCs w:val="20"/>
          <w:lang w:val="en-GB"/>
        </w:rPr>
      </w:pPr>
      <w:r w:rsidRPr="005F2D2F">
        <w:rPr>
          <w:rStyle w:val="FootnoteReference"/>
          <w:rFonts w:ascii="Times New Roman" w:hAnsi="Times New Roman" w:cs="Times New Roman"/>
          <w:sz w:val="20"/>
          <w:szCs w:val="20"/>
        </w:rPr>
        <w:footnoteRef/>
      </w:r>
      <w:r w:rsidRPr="005F2D2F">
        <w:rPr>
          <w:rFonts w:ascii="Times New Roman" w:hAnsi="Times New Roman" w:cs="Times New Roman"/>
          <w:sz w:val="20"/>
          <w:szCs w:val="20"/>
        </w:rPr>
        <w:t xml:space="preserve"> </w:t>
      </w:r>
      <w:r w:rsidRPr="005F2D2F">
        <w:rPr>
          <w:rFonts w:ascii="Times New Roman" w:hAnsi="Times New Roman" w:cs="Times New Roman"/>
          <w:sz w:val="20"/>
          <w:szCs w:val="20"/>
          <w:lang w:val="en-GB"/>
        </w:rPr>
        <w:t xml:space="preserve">See: El Taraboulsi, Sherine. (2015) “Saudi Blockade Threatens Famine in Yemen.” Open Democracy. Available through: </w:t>
      </w:r>
      <w:hyperlink r:id="rId14" w:history="1">
        <w:r w:rsidRPr="005F2D2F">
          <w:rPr>
            <w:rStyle w:val="Hyperlink"/>
            <w:rFonts w:ascii="Times New Roman" w:hAnsi="Times New Roman" w:cs="Times New Roman"/>
            <w:sz w:val="20"/>
            <w:szCs w:val="20"/>
            <w:lang w:val="en-GB"/>
          </w:rPr>
          <w:t>https://www.opendemocracy.net/arab-awakening/sherine-el-taraboulsi/saudi-blockade-threatens-famine-in-yemen</w:t>
        </w:r>
      </w:hyperlink>
      <w:r w:rsidRPr="005F2D2F">
        <w:rPr>
          <w:rFonts w:ascii="Times New Roman" w:hAnsi="Times New Roman" w:cs="Times New Roman"/>
          <w:sz w:val="20"/>
          <w:szCs w:val="20"/>
          <w:lang w:val="en-GB"/>
        </w:rPr>
        <w:t xml:space="preserve"> [Accessed: 3 March 2016]</w:t>
      </w:r>
      <w:r w:rsidRPr="008C7604">
        <w:rPr>
          <w:rFonts w:ascii="Times New Roman" w:hAnsi="Times New Roman" w:cs="Times New Roman"/>
          <w:sz w:val="20"/>
          <w:szCs w:val="20"/>
          <w:lang w:val="en-GB"/>
        </w:rPr>
        <w:t xml:space="preserve"> </w:t>
      </w:r>
    </w:p>
  </w:footnote>
  <w:footnote w:id="18">
    <w:p w14:paraId="3EC0696C" w14:textId="5EED803B" w:rsidR="00F538C7" w:rsidRPr="00324B1C" w:rsidRDefault="00F538C7">
      <w:pPr>
        <w:pStyle w:val="FootnoteText"/>
        <w:rPr>
          <w:lang w:val="en-GB"/>
        </w:rPr>
      </w:pPr>
      <w:r w:rsidRPr="008C7604">
        <w:rPr>
          <w:rStyle w:val="FootnoteReference"/>
          <w:rFonts w:ascii="Times New Roman" w:hAnsi="Times New Roman" w:cs="Times New Roman"/>
          <w:sz w:val="20"/>
          <w:szCs w:val="20"/>
        </w:rPr>
        <w:footnoteRef/>
      </w:r>
      <w:r w:rsidRPr="008C7604">
        <w:rPr>
          <w:rFonts w:ascii="Times New Roman" w:hAnsi="Times New Roman" w:cs="Times New Roman"/>
          <w:sz w:val="20"/>
          <w:szCs w:val="20"/>
        </w:rPr>
        <w:t xml:space="preserve"> Alfred, Charlotte. (2016). “The world pledged billions in aid to Syrians but millions can’t get it” The World Post. Available through: </w:t>
      </w:r>
      <w:hyperlink r:id="rId15" w:history="1">
        <w:r w:rsidRPr="008C7604">
          <w:rPr>
            <w:rStyle w:val="Hyperlink"/>
            <w:rFonts w:ascii="Times New Roman" w:hAnsi="Times New Roman" w:cs="Times New Roman"/>
            <w:sz w:val="20"/>
            <w:szCs w:val="20"/>
          </w:rPr>
          <w:t>http://www.huffingtonpost.com/entry/battle-aleppo-humanitarian-aid_us_56b4ea17e4b01d80b2461940</w:t>
        </w:r>
      </w:hyperlink>
      <w:r w:rsidRPr="008C7604">
        <w:rPr>
          <w:rFonts w:ascii="Times New Roman" w:hAnsi="Times New Roman" w:cs="Times New Roman"/>
          <w:sz w:val="20"/>
          <w:szCs w:val="20"/>
        </w:rPr>
        <w:t xml:space="preserve"> [Accessed: 3 March 2016]</w:t>
      </w:r>
      <w:r>
        <w:t xml:space="preserve"> </w:t>
      </w:r>
    </w:p>
  </w:footnote>
  <w:footnote w:id="19">
    <w:p w14:paraId="6DBE4E1C" w14:textId="77777777" w:rsidR="00F538C7" w:rsidRPr="00F57E42" w:rsidRDefault="00F538C7" w:rsidP="004E1166">
      <w:pPr>
        <w:pStyle w:val="FootnoteText"/>
        <w:rPr>
          <w:rFonts w:ascii="Times New Roman" w:hAnsi="Times New Roman" w:cs="Times New Roman"/>
          <w:sz w:val="20"/>
          <w:szCs w:val="20"/>
          <w:lang w:val="en-GB"/>
        </w:rPr>
      </w:pPr>
      <w:r w:rsidRPr="00F57E42">
        <w:rPr>
          <w:rStyle w:val="FootnoteReference"/>
          <w:rFonts w:ascii="Times New Roman" w:hAnsi="Times New Roman" w:cs="Times New Roman"/>
          <w:sz w:val="20"/>
          <w:szCs w:val="20"/>
        </w:rPr>
        <w:footnoteRef/>
      </w:r>
      <w:r w:rsidRPr="00F57E42">
        <w:rPr>
          <w:rFonts w:ascii="Times New Roman" w:hAnsi="Times New Roman" w:cs="Times New Roman"/>
          <w:sz w:val="20"/>
          <w:szCs w:val="20"/>
        </w:rPr>
        <w:t xml:space="preserve"> </w:t>
      </w:r>
      <w:r w:rsidRPr="00F57E42">
        <w:rPr>
          <w:rFonts w:ascii="Times New Roman" w:hAnsi="Times New Roman" w:cs="Times New Roman"/>
          <w:sz w:val="20"/>
          <w:szCs w:val="20"/>
          <w:lang w:val="en-GB"/>
        </w:rPr>
        <w:t>Salih, Ahmad. (2010). “Localizing the Private Sector Workforce in the Gulf Cooperation Council Countries: A Study of Kuwait.”</w:t>
      </w:r>
      <w:r w:rsidRPr="00F57E42">
        <w:rPr>
          <w:rFonts w:ascii="Times New Roman" w:hAnsi="Times New Roman" w:cs="Times New Roman"/>
          <w:sz w:val="20"/>
          <w:szCs w:val="20"/>
        </w:rPr>
        <w:t xml:space="preserve"> </w:t>
      </w:r>
      <w:r w:rsidRPr="00F57E42">
        <w:rPr>
          <w:rFonts w:ascii="Times New Roman" w:hAnsi="Times New Roman" w:cs="Times New Roman"/>
          <w:i/>
          <w:sz w:val="20"/>
          <w:szCs w:val="20"/>
          <w:lang w:val="en-GB"/>
        </w:rPr>
        <w:t>International Journal of Public Administration</w:t>
      </w:r>
      <w:r w:rsidRPr="00F57E42">
        <w:rPr>
          <w:rFonts w:ascii="Times New Roman" w:hAnsi="Times New Roman" w:cs="Times New Roman"/>
          <w:sz w:val="20"/>
          <w:szCs w:val="20"/>
          <w:lang w:val="en-GB"/>
        </w:rPr>
        <w:t xml:space="preserve">, 33:169–181. </w:t>
      </w:r>
    </w:p>
  </w:footnote>
  <w:footnote w:id="20">
    <w:p w14:paraId="3FAF8226" w14:textId="514B5A38" w:rsidR="007E00AD" w:rsidRPr="007E00AD" w:rsidRDefault="007E00AD">
      <w:pPr>
        <w:pStyle w:val="FootnoteText"/>
        <w:rPr>
          <w:rFonts w:ascii="Times New Roman" w:hAnsi="Times New Roman" w:cs="Times New Roman"/>
          <w:sz w:val="20"/>
          <w:szCs w:val="20"/>
          <w:lang w:val="en-GB"/>
        </w:rPr>
      </w:pPr>
      <w:r w:rsidRPr="007E00AD">
        <w:rPr>
          <w:rStyle w:val="FootnoteReference"/>
          <w:rFonts w:ascii="Times New Roman" w:hAnsi="Times New Roman" w:cs="Times New Roman"/>
          <w:sz w:val="20"/>
          <w:szCs w:val="20"/>
        </w:rPr>
        <w:footnoteRef/>
      </w:r>
      <w:r w:rsidRPr="007E00AD">
        <w:rPr>
          <w:rFonts w:ascii="Times New Roman" w:hAnsi="Times New Roman" w:cs="Times New Roman"/>
          <w:sz w:val="20"/>
          <w:szCs w:val="20"/>
        </w:rPr>
        <w:t xml:space="preserve"> </w:t>
      </w:r>
      <w:r w:rsidRPr="007E00AD">
        <w:rPr>
          <w:rFonts w:ascii="Times New Roman" w:hAnsi="Times New Roman" w:cs="Times New Roman"/>
          <w:sz w:val="20"/>
          <w:szCs w:val="20"/>
          <w:lang w:val="en-GB"/>
        </w:rPr>
        <w:t xml:space="preserve">Teall, Rowena. (2015). “Local Actors and the Humanitarian Architecture.” Why Dev. Available through: </w:t>
      </w:r>
      <w:hyperlink r:id="rId16" w:history="1">
        <w:r w:rsidRPr="007E00AD">
          <w:rPr>
            <w:rStyle w:val="Hyperlink"/>
            <w:rFonts w:ascii="Times New Roman" w:hAnsi="Times New Roman" w:cs="Times New Roman"/>
            <w:sz w:val="20"/>
            <w:szCs w:val="20"/>
            <w:lang w:val="en-GB"/>
          </w:rPr>
          <w:t>http://www.whydev.org/local-actors-and-the-humanitarian-architecture/</w:t>
        </w:r>
      </w:hyperlink>
      <w:r w:rsidRPr="007E00AD">
        <w:rPr>
          <w:rFonts w:ascii="Times New Roman" w:hAnsi="Times New Roman" w:cs="Times New Roman"/>
          <w:sz w:val="20"/>
          <w:szCs w:val="20"/>
          <w:lang w:val="en-GB"/>
        </w:rPr>
        <w:t xml:space="preserve"> [Accessed: 6 March 2016] </w:t>
      </w:r>
    </w:p>
  </w:footnote>
  <w:footnote w:id="21">
    <w:p w14:paraId="4BA52BE2" w14:textId="27CE7F60" w:rsidR="00695495" w:rsidRPr="00695495" w:rsidRDefault="00695495">
      <w:pPr>
        <w:pStyle w:val="FootnoteText"/>
        <w:rPr>
          <w:lang w:val="en-GB"/>
        </w:rPr>
      </w:pPr>
      <w:r>
        <w:rPr>
          <w:rStyle w:val="FootnoteReference"/>
        </w:rPr>
        <w:footnoteRef/>
      </w:r>
      <w:r>
        <w:t xml:space="preserve"> </w:t>
      </w:r>
      <w:r>
        <w:rPr>
          <w:rFonts w:ascii="Times New Roman" w:hAnsi="Times New Roman" w:cs="Times New Roman"/>
          <w:sz w:val="20"/>
          <w:szCs w:val="20"/>
        </w:rPr>
        <w:t>Jaquet, Carine and Conor O’</w:t>
      </w:r>
      <w:r w:rsidRPr="00695495">
        <w:rPr>
          <w:rFonts w:ascii="Times New Roman" w:hAnsi="Times New Roman" w:cs="Times New Roman"/>
          <w:sz w:val="20"/>
          <w:szCs w:val="20"/>
        </w:rPr>
        <w:t>Loughlin</w:t>
      </w:r>
      <w:r>
        <w:rPr>
          <w:rFonts w:ascii="Times New Roman" w:hAnsi="Times New Roman" w:cs="Times New Roman"/>
          <w:sz w:val="20"/>
          <w:szCs w:val="20"/>
        </w:rPr>
        <w:t>. (2012). “</w:t>
      </w:r>
      <w:r w:rsidRPr="00695495">
        <w:rPr>
          <w:rFonts w:ascii="Times New Roman" w:hAnsi="Times New Roman" w:cs="Times New Roman"/>
          <w:sz w:val="20"/>
          <w:szCs w:val="20"/>
        </w:rPr>
        <w:t>Redefining humanitarian space: the Kachin IDP crisis in Myanmar</w:t>
      </w:r>
      <w:r>
        <w:rPr>
          <w:rFonts w:ascii="Times New Roman" w:hAnsi="Times New Roman" w:cs="Times New Roman"/>
          <w:sz w:val="20"/>
          <w:szCs w:val="20"/>
        </w:rPr>
        <w:t xml:space="preserve">” HPN. Available through: </w:t>
      </w:r>
      <w:hyperlink r:id="rId17" w:history="1">
        <w:r w:rsidRPr="0009678D">
          <w:rPr>
            <w:rStyle w:val="Hyperlink"/>
            <w:rFonts w:ascii="Times New Roman" w:hAnsi="Times New Roman" w:cs="Times New Roman"/>
            <w:sz w:val="20"/>
            <w:szCs w:val="20"/>
          </w:rPr>
          <w:t>http://odihpn.org/magazine/redefining-humanitarian-space-the-kachin-idp-crisis-in-myanmar/</w:t>
        </w:r>
      </w:hyperlink>
      <w:r>
        <w:rPr>
          <w:rFonts w:ascii="Times New Roman" w:hAnsi="Times New Roman" w:cs="Times New Roman"/>
          <w:sz w:val="20"/>
          <w:szCs w:val="20"/>
        </w:rPr>
        <w:t xml:space="preserve"> [6 March 2016]. </w:t>
      </w:r>
    </w:p>
  </w:footnote>
  <w:footnote w:id="22">
    <w:p w14:paraId="0C7D0270" w14:textId="26D7CEAA" w:rsidR="00F538C7" w:rsidRPr="008C7604" w:rsidRDefault="00F538C7">
      <w:pPr>
        <w:pStyle w:val="FootnoteText"/>
        <w:rPr>
          <w:rFonts w:ascii="Times New Roman" w:hAnsi="Times New Roman" w:cs="Times New Roman"/>
          <w:sz w:val="20"/>
          <w:szCs w:val="20"/>
          <w:lang w:val="en-GB"/>
        </w:rPr>
      </w:pPr>
      <w:r w:rsidRPr="008C7604">
        <w:rPr>
          <w:rStyle w:val="FootnoteReference"/>
          <w:rFonts w:ascii="Times New Roman" w:hAnsi="Times New Roman" w:cs="Times New Roman"/>
          <w:sz w:val="20"/>
          <w:szCs w:val="20"/>
        </w:rPr>
        <w:footnoteRef/>
      </w:r>
      <w:r w:rsidRPr="008C7604">
        <w:rPr>
          <w:rFonts w:ascii="Times New Roman" w:hAnsi="Times New Roman" w:cs="Times New Roman"/>
          <w:sz w:val="20"/>
          <w:szCs w:val="20"/>
        </w:rPr>
        <w:t xml:space="preserve"> CAFOD, Christian Aid, Islamic Relief, Tearfund. (2015). </w:t>
      </w:r>
      <w:r w:rsidRPr="008C7604">
        <w:rPr>
          <w:rFonts w:ascii="Times New Roman" w:hAnsi="Times New Roman" w:cs="Times New Roman"/>
          <w:sz w:val="20"/>
          <w:szCs w:val="20"/>
          <w:lang w:val="en-GB"/>
        </w:rPr>
        <w:t xml:space="preserve">“Keeping the Faith: The Role of Faith Leaders in the Ebola Response.” Available through: </w:t>
      </w:r>
      <w:hyperlink r:id="rId18" w:history="1">
        <w:r w:rsidRPr="008C7604">
          <w:rPr>
            <w:rStyle w:val="Hyperlink"/>
            <w:rFonts w:ascii="Times New Roman" w:hAnsi="Times New Roman" w:cs="Times New Roman"/>
            <w:sz w:val="20"/>
            <w:szCs w:val="20"/>
            <w:lang w:val="en-GB"/>
          </w:rPr>
          <w:t>http://jliflc.com/wp-content/uploads/2015/08/Keeping-the-Faith-July-2015.pdf</w:t>
        </w:r>
      </w:hyperlink>
      <w:r w:rsidRPr="008C7604">
        <w:rPr>
          <w:rFonts w:ascii="Times New Roman" w:hAnsi="Times New Roman" w:cs="Times New Roman"/>
          <w:sz w:val="20"/>
          <w:szCs w:val="20"/>
          <w:lang w:val="en-GB"/>
        </w:rPr>
        <w:t xml:space="preserve"> [Accessed: 4 March 2016] </w:t>
      </w:r>
    </w:p>
  </w:footnote>
  <w:footnote w:id="23">
    <w:p w14:paraId="58166504" w14:textId="032BBC2E" w:rsidR="00D12F8D" w:rsidRPr="00D12F8D" w:rsidRDefault="00D12F8D" w:rsidP="00D12F8D">
      <w:pPr>
        <w:pStyle w:val="FootnoteText"/>
        <w:rPr>
          <w:b/>
          <w:bCs/>
          <w:lang w:val="en-GB"/>
        </w:rPr>
      </w:pPr>
      <w:r>
        <w:rPr>
          <w:rStyle w:val="FootnoteReference"/>
        </w:rPr>
        <w:footnoteRef/>
      </w:r>
      <w:r w:rsidRPr="00D12F8D">
        <w:rPr>
          <w:rFonts w:ascii="Times New Roman" w:hAnsi="Times New Roman" w:cs="Times New Roman"/>
          <w:sz w:val="20"/>
          <w:szCs w:val="20"/>
        </w:rPr>
        <w:t xml:space="preserve"> </w:t>
      </w:r>
      <w:r w:rsidRPr="00D12F8D">
        <w:rPr>
          <w:rFonts w:ascii="Times New Roman" w:hAnsi="Times New Roman" w:cs="Times New Roman"/>
          <w:bCs/>
          <w:sz w:val="20"/>
          <w:szCs w:val="20"/>
          <w:lang w:val="en-GB"/>
        </w:rPr>
        <w:t>Nzeyimana, Henri. (2015). “Localizing the Humanitarian Response: Can the Rhetoric Translate into Concrete Action? South Sudan Case Study.”</w:t>
      </w:r>
      <w:r>
        <w:rPr>
          <w:rFonts w:ascii="Times New Roman" w:hAnsi="Times New Roman" w:cs="Times New Roman"/>
          <w:bCs/>
          <w:sz w:val="20"/>
          <w:szCs w:val="20"/>
          <w:lang w:val="en-GB"/>
        </w:rPr>
        <w:t xml:space="preserve"> MA Thesis. Geneva Center for Education and Research on Humanitarian Action. </w:t>
      </w:r>
      <w:r w:rsidRPr="00D12F8D">
        <w:rPr>
          <w:rFonts w:ascii="Times New Roman" w:hAnsi="Times New Roman" w:cs="Times New Roman"/>
          <w:bCs/>
          <w:sz w:val="20"/>
          <w:szCs w:val="20"/>
          <w:lang w:val="en-GB"/>
        </w:rPr>
        <w:t xml:space="preserve"> Available through: </w:t>
      </w:r>
      <w:hyperlink r:id="rId19" w:history="1">
        <w:r w:rsidRPr="00D12F8D">
          <w:rPr>
            <w:rStyle w:val="Hyperlink"/>
            <w:rFonts w:ascii="Times New Roman" w:hAnsi="Times New Roman" w:cs="Times New Roman"/>
            <w:bCs/>
            <w:sz w:val="20"/>
            <w:szCs w:val="20"/>
            <w:lang w:val="en-GB"/>
          </w:rPr>
          <w:t>http://www.cerahgeneve.ch/files/6814/5042/8912/MAS_2014-2015_Henri__Nzeyimana_MAS_Dissertation__Final_Version_For_Publication__02112015.pdf</w:t>
        </w:r>
      </w:hyperlink>
      <w:r w:rsidRPr="00D12F8D">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[Accessed: 4 March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4D76"/>
    <w:multiLevelType w:val="hybridMultilevel"/>
    <w:tmpl w:val="97DAF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B6743"/>
    <w:multiLevelType w:val="hybridMultilevel"/>
    <w:tmpl w:val="D198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C2677"/>
    <w:multiLevelType w:val="hybridMultilevel"/>
    <w:tmpl w:val="CBA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27E18"/>
    <w:multiLevelType w:val="hybridMultilevel"/>
    <w:tmpl w:val="B874C55C"/>
    <w:lvl w:ilvl="0" w:tplc="4524F2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61751"/>
    <w:multiLevelType w:val="hybridMultilevel"/>
    <w:tmpl w:val="CF22F24E"/>
    <w:lvl w:ilvl="0" w:tplc="0A6E7F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07412"/>
    <w:multiLevelType w:val="hybridMultilevel"/>
    <w:tmpl w:val="5450F5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35139"/>
    <w:multiLevelType w:val="hybridMultilevel"/>
    <w:tmpl w:val="3980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644B1"/>
    <w:multiLevelType w:val="hybridMultilevel"/>
    <w:tmpl w:val="495CB3BA"/>
    <w:lvl w:ilvl="0" w:tplc="78F277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191A67"/>
    <w:multiLevelType w:val="hybridMultilevel"/>
    <w:tmpl w:val="EFB23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74084"/>
    <w:multiLevelType w:val="hybridMultilevel"/>
    <w:tmpl w:val="DC72B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DD03D7"/>
    <w:multiLevelType w:val="hybridMultilevel"/>
    <w:tmpl w:val="DF8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364CF"/>
    <w:multiLevelType w:val="hybridMultilevel"/>
    <w:tmpl w:val="5A0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1"/>
  </w:num>
  <w:num w:numId="6">
    <w:abstractNumId w:val="6"/>
  </w:num>
  <w:num w:numId="7">
    <w:abstractNumId w:val="4"/>
  </w:num>
  <w:num w:numId="8">
    <w:abstractNumId w:val="3"/>
  </w:num>
  <w:num w:numId="9">
    <w:abstractNumId w:val="9"/>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65"/>
    <w:rsid w:val="00007D7A"/>
    <w:rsid w:val="0001583C"/>
    <w:rsid w:val="0001612A"/>
    <w:rsid w:val="00017C52"/>
    <w:rsid w:val="00021855"/>
    <w:rsid w:val="0004035D"/>
    <w:rsid w:val="000654EB"/>
    <w:rsid w:val="000767F4"/>
    <w:rsid w:val="000820C9"/>
    <w:rsid w:val="00083AFE"/>
    <w:rsid w:val="00090BD4"/>
    <w:rsid w:val="00097752"/>
    <w:rsid w:val="000A5527"/>
    <w:rsid w:val="000B6098"/>
    <w:rsid w:val="000D46CB"/>
    <w:rsid w:val="000D4A68"/>
    <w:rsid w:val="000F1096"/>
    <w:rsid w:val="00100FF8"/>
    <w:rsid w:val="00104D7B"/>
    <w:rsid w:val="00124F33"/>
    <w:rsid w:val="001302EF"/>
    <w:rsid w:val="00130A9D"/>
    <w:rsid w:val="00151776"/>
    <w:rsid w:val="00162626"/>
    <w:rsid w:val="001827FF"/>
    <w:rsid w:val="00192209"/>
    <w:rsid w:val="001C4DB1"/>
    <w:rsid w:val="001D18DB"/>
    <w:rsid w:val="00204212"/>
    <w:rsid w:val="00227B70"/>
    <w:rsid w:val="00241A16"/>
    <w:rsid w:val="00273343"/>
    <w:rsid w:val="00281105"/>
    <w:rsid w:val="00287725"/>
    <w:rsid w:val="00292079"/>
    <w:rsid w:val="002A0F1D"/>
    <w:rsid w:val="002A30B7"/>
    <w:rsid w:val="002A45AC"/>
    <w:rsid w:val="002D5D16"/>
    <w:rsid w:val="002F5F79"/>
    <w:rsid w:val="00324B1C"/>
    <w:rsid w:val="00347281"/>
    <w:rsid w:val="0037165C"/>
    <w:rsid w:val="0037283E"/>
    <w:rsid w:val="00393A3E"/>
    <w:rsid w:val="0039542A"/>
    <w:rsid w:val="003A70C5"/>
    <w:rsid w:val="003B3C4E"/>
    <w:rsid w:val="003C2D2A"/>
    <w:rsid w:val="003C7635"/>
    <w:rsid w:val="00400096"/>
    <w:rsid w:val="004143DE"/>
    <w:rsid w:val="00427490"/>
    <w:rsid w:val="004412D6"/>
    <w:rsid w:val="0045339E"/>
    <w:rsid w:val="00453D8B"/>
    <w:rsid w:val="004571CF"/>
    <w:rsid w:val="00460FCA"/>
    <w:rsid w:val="004B0CA5"/>
    <w:rsid w:val="004B4A50"/>
    <w:rsid w:val="004E1166"/>
    <w:rsid w:val="004E7FD4"/>
    <w:rsid w:val="00500DDA"/>
    <w:rsid w:val="0050476E"/>
    <w:rsid w:val="00523684"/>
    <w:rsid w:val="00526BA9"/>
    <w:rsid w:val="00542526"/>
    <w:rsid w:val="00561248"/>
    <w:rsid w:val="005643C4"/>
    <w:rsid w:val="0056597B"/>
    <w:rsid w:val="00583842"/>
    <w:rsid w:val="005E6E71"/>
    <w:rsid w:val="005F2D2F"/>
    <w:rsid w:val="005F7778"/>
    <w:rsid w:val="00601809"/>
    <w:rsid w:val="00611D25"/>
    <w:rsid w:val="00656745"/>
    <w:rsid w:val="00657D60"/>
    <w:rsid w:val="00676EFE"/>
    <w:rsid w:val="006840D5"/>
    <w:rsid w:val="00684FF4"/>
    <w:rsid w:val="00685205"/>
    <w:rsid w:val="00695495"/>
    <w:rsid w:val="006A2C42"/>
    <w:rsid w:val="006B4772"/>
    <w:rsid w:val="006B6101"/>
    <w:rsid w:val="006D0B5C"/>
    <w:rsid w:val="006D6DA6"/>
    <w:rsid w:val="006E0876"/>
    <w:rsid w:val="00706006"/>
    <w:rsid w:val="0071682D"/>
    <w:rsid w:val="00717E37"/>
    <w:rsid w:val="00722F22"/>
    <w:rsid w:val="00730DD3"/>
    <w:rsid w:val="00770D99"/>
    <w:rsid w:val="00787C67"/>
    <w:rsid w:val="00793C9D"/>
    <w:rsid w:val="007A1A00"/>
    <w:rsid w:val="007A6E33"/>
    <w:rsid w:val="007C2466"/>
    <w:rsid w:val="007E00AD"/>
    <w:rsid w:val="007E24BA"/>
    <w:rsid w:val="007F1D4A"/>
    <w:rsid w:val="008122A6"/>
    <w:rsid w:val="00817765"/>
    <w:rsid w:val="008401E5"/>
    <w:rsid w:val="00866450"/>
    <w:rsid w:val="00867AE1"/>
    <w:rsid w:val="00874035"/>
    <w:rsid w:val="00893942"/>
    <w:rsid w:val="008B0001"/>
    <w:rsid w:val="008B5209"/>
    <w:rsid w:val="008C7604"/>
    <w:rsid w:val="008F1017"/>
    <w:rsid w:val="00905E56"/>
    <w:rsid w:val="00912792"/>
    <w:rsid w:val="00931082"/>
    <w:rsid w:val="00952B91"/>
    <w:rsid w:val="00953B81"/>
    <w:rsid w:val="00962DFE"/>
    <w:rsid w:val="009825F1"/>
    <w:rsid w:val="009A4340"/>
    <w:rsid w:val="009D13F8"/>
    <w:rsid w:val="009D4422"/>
    <w:rsid w:val="009D5F41"/>
    <w:rsid w:val="009D6F93"/>
    <w:rsid w:val="009F3E1F"/>
    <w:rsid w:val="00A15AEA"/>
    <w:rsid w:val="00A27CD4"/>
    <w:rsid w:val="00A440C9"/>
    <w:rsid w:val="00A46831"/>
    <w:rsid w:val="00A62C46"/>
    <w:rsid w:val="00AA662B"/>
    <w:rsid w:val="00AD5C27"/>
    <w:rsid w:val="00AD7323"/>
    <w:rsid w:val="00AD74EE"/>
    <w:rsid w:val="00AE7BE0"/>
    <w:rsid w:val="00AF12F4"/>
    <w:rsid w:val="00B3088E"/>
    <w:rsid w:val="00B43A41"/>
    <w:rsid w:val="00B47005"/>
    <w:rsid w:val="00B475A3"/>
    <w:rsid w:val="00B561E8"/>
    <w:rsid w:val="00B60707"/>
    <w:rsid w:val="00B67888"/>
    <w:rsid w:val="00B76E43"/>
    <w:rsid w:val="00B8094B"/>
    <w:rsid w:val="00B848FB"/>
    <w:rsid w:val="00BB3178"/>
    <w:rsid w:val="00BC180A"/>
    <w:rsid w:val="00BC319D"/>
    <w:rsid w:val="00BD1690"/>
    <w:rsid w:val="00BE2580"/>
    <w:rsid w:val="00BE4626"/>
    <w:rsid w:val="00C12595"/>
    <w:rsid w:val="00C34A00"/>
    <w:rsid w:val="00C50FFA"/>
    <w:rsid w:val="00C52E68"/>
    <w:rsid w:val="00CB5A8E"/>
    <w:rsid w:val="00CD38D6"/>
    <w:rsid w:val="00CE6490"/>
    <w:rsid w:val="00CF6558"/>
    <w:rsid w:val="00D073AA"/>
    <w:rsid w:val="00D12F8D"/>
    <w:rsid w:val="00D14A19"/>
    <w:rsid w:val="00D2289D"/>
    <w:rsid w:val="00D458D9"/>
    <w:rsid w:val="00D5205A"/>
    <w:rsid w:val="00D6094E"/>
    <w:rsid w:val="00D67617"/>
    <w:rsid w:val="00D74940"/>
    <w:rsid w:val="00D800B9"/>
    <w:rsid w:val="00D8520F"/>
    <w:rsid w:val="00D96B19"/>
    <w:rsid w:val="00DA2894"/>
    <w:rsid w:val="00DC3F54"/>
    <w:rsid w:val="00DD2D2C"/>
    <w:rsid w:val="00DE31B0"/>
    <w:rsid w:val="00DF7B0E"/>
    <w:rsid w:val="00E032E2"/>
    <w:rsid w:val="00E15D46"/>
    <w:rsid w:val="00E47454"/>
    <w:rsid w:val="00E71B25"/>
    <w:rsid w:val="00E744AF"/>
    <w:rsid w:val="00E86188"/>
    <w:rsid w:val="00E90A52"/>
    <w:rsid w:val="00E92603"/>
    <w:rsid w:val="00E96EBB"/>
    <w:rsid w:val="00EA177B"/>
    <w:rsid w:val="00EA602F"/>
    <w:rsid w:val="00EB06B9"/>
    <w:rsid w:val="00EB0CED"/>
    <w:rsid w:val="00EB2C81"/>
    <w:rsid w:val="00EC1F1A"/>
    <w:rsid w:val="00EC5F37"/>
    <w:rsid w:val="00ED3213"/>
    <w:rsid w:val="00F12AC1"/>
    <w:rsid w:val="00F12BBD"/>
    <w:rsid w:val="00F17598"/>
    <w:rsid w:val="00F44FC4"/>
    <w:rsid w:val="00F47006"/>
    <w:rsid w:val="00F538C7"/>
    <w:rsid w:val="00F57E42"/>
    <w:rsid w:val="00F622BF"/>
    <w:rsid w:val="00F83C6A"/>
    <w:rsid w:val="00F868CB"/>
    <w:rsid w:val="00F86B78"/>
    <w:rsid w:val="00FA2433"/>
    <w:rsid w:val="00FA4B87"/>
    <w:rsid w:val="00FB73B1"/>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C8D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74EE"/>
  </w:style>
  <w:style w:type="character" w:customStyle="1" w:styleId="FootnoteTextChar">
    <w:name w:val="Footnote Text Char"/>
    <w:basedOn w:val="DefaultParagraphFont"/>
    <w:link w:val="FootnoteText"/>
    <w:uiPriority w:val="99"/>
    <w:semiHidden/>
    <w:rsid w:val="00AD74EE"/>
  </w:style>
  <w:style w:type="character" w:styleId="FootnoteReference">
    <w:name w:val="footnote reference"/>
    <w:basedOn w:val="DefaultParagraphFont"/>
    <w:uiPriority w:val="99"/>
    <w:unhideWhenUsed/>
    <w:rsid w:val="00AD74EE"/>
    <w:rPr>
      <w:vertAlign w:val="superscript"/>
    </w:rPr>
  </w:style>
  <w:style w:type="paragraph" w:styleId="ListParagraph">
    <w:name w:val="List Paragraph"/>
    <w:basedOn w:val="Normal"/>
    <w:uiPriority w:val="34"/>
    <w:qFormat/>
    <w:rsid w:val="0004035D"/>
    <w:pPr>
      <w:ind w:left="720"/>
      <w:contextualSpacing/>
    </w:pPr>
  </w:style>
  <w:style w:type="character" w:styleId="CommentReference">
    <w:name w:val="annotation reference"/>
    <w:basedOn w:val="DefaultParagraphFont"/>
    <w:uiPriority w:val="99"/>
    <w:semiHidden/>
    <w:unhideWhenUsed/>
    <w:rsid w:val="00E47454"/>
    <w:rPr>
      <w:sz w:val="16"/>
      <w:szCs w:val="16"/>
    </w:rPr>
  </w:style>
  <w:style w:type="paragraph" w:styleId="CommentText">
    <w:name w:val="annotation text"/>
    <w:basedOn w:val="Normal"/>
    <w:link w:val="CommentTextChar"/>
    <w:uiPriority w:val="99"/>
    <w:unhideWhenUsed/>
    <w:rsid w:val="00E47454"/>
    <w:rPr>
      <w:sz w:val="20"/>
      <w:szCs w:val="20"/>
    </w:rPr>
  </w:style>
  <w:style w:type="character" w:customStyle="1" w:styleId="CommentTextChar">
    <w:name w:val="Comment Text Char"/>
    <w:basedOn w:val="DefaultParagraphFont"/>
    <w:link w:val="CommentText"/>
    <w:uiPriority w:val="99"/>
    <w:rsid w:val="00E47454"/>
    <w:rPr>
      <w:sz w:val="20"/>
      <w:szCs w:val="20"/>
    </w:rPr>
  </w:style>
  <w:style w:type="paragraph" w:styleId="CommentSubject">
    <w:name w:val="annotation subject"/>
    <w:basedOn w:val="CommentText"/>
    <w:next w:val="CommentText"/>
    <w:link w:val="CommentSubjectChar"/>
    <w:uiPriority w:val="99"/>
    <w:semiHidden/>
    <w:unhideWhenUsed/>
    <w:rsid w:val="00E47454"/>
    <w:rPr>
      <w:b/>
      <w:bCs/>
    </w:rPr>
  </w:style>
  <w:style w:type="character" w:customStyle="1" w:styleId="CommentSubjectChar">
    <w:name w:val="Comment Subject Char"/>
    <w:basedOn w:val="CommentTextChar"/>
    <w:link w:val="CommentSubject"/>
    <w:uiPriority w:val="99"/>
    <w:semiHidden/>
    <w:rsid w:val="00E47454"/>
    <w:rPr>
      <w:b/>
      <w:bCs/>
      <w:sz w:val="20"/>
      <w:szCs w:val="20"/>
    </w:rPr>
  </w:style>
  <w:style w:type="paragraph" w:styleId="BalloonText">
    <w:name w:val="Balloon Text"/>
    <w:basedOn w:val="Normal"/>
    <w:link w:val="BalloonTextChar"/>
    <w:uiPriority w:val="99"/>
    <w:semiHidden/>
    <w:unhideWhenUsed/>
    <w:rsid w:val="00E47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54"/>
    <w:rPr>
      <w:rFonts w:ascii="Segoe UI" w:hAnsi="Segoe UI" w:cs="Segoe UI"/>
      <w:sz w:val="18"/>
      <w:szCs w:val="18"/>
    </w:rPr>
  </w:style>
  <w:style w:type="paragraph" w:styleId="Header">
    <w:name w:val="header"/>
    <w:basedOn w:val="Normal"/>
    <w:link w:val="HeaderChar"/>
    <w:uiPriority w:val="99"/>
    <w:unhideWhenUsed/>
    <w:rsid w:val="00B76E43"/>
    <w:pPr>
      <w:tabs>
        <w:tab w:val="center" w:pos="4513"/>
        <w:tab w:val="right" w:pos="9026"/>
      </w:tabs>
    </w:pPr>
  </w:style>
  <w:style w:type="character" w:customStyle="1" w:styleId="HeaderChar">
    <w:name w:val="Header Char"/>
    <w:basedOn w:val="DefaultParagraphFont"/>
    <w:link w:val="Header"/>
    <w:uiPriority w:val="99"/>
    <w:rsid w:val="00B76E43"/>
  </w:style>
  <w:style w:type="paragraph" w:styleId="Footer">
    <w:name w:val="footer"/>
    <w:basedOn w:val="Normal"/>
    <w:link w:val="FooterChar"/>
    <w:uiPriority w:val="99"/>
    <w:unhideWhenUsed/>
    <w:rsid w:val="00B76E43"/>
    <w:pPr>
      <w:tabs>
        <w:tab w:val="center" w:pos="4513"/>
        <w:tab w:val="right" w:pos="9026"/>
      </w:tabs>
    </w:pPr>
  </w:style>
  <w:style w:type="character" w:customStyle="1" w:styleId="FooterChar">
    <w:name w:val="Footer Char"/>
    <w:basedOn w:val="DefaultParagraphFont"/>
    <w:link w:val="Footer"/>
    <w:uiPriority w:val="99"/>
    <w:rsid w:val="00B76E43"/>
  </w:style>
  <w:style w:type="paragraph" w:styleId="Revision">
    <w:name w:val="Revision"/>
    <w:hidden/>
    <w:uiPriority w:val="99"/>
    <w:semiHidden/>
    <w:rsid w:val="00D458D9"/>
  </w:style>
  <w:style w:type="character" w:styleId="Hyperlink">
    <w:name w:val="Hyperlink"/>
    <w:basedOn w:val="DefaultParagraphFont"/>
    <w:uiPriority w:val="99"/>
    <w:unhideWhenUsed/>
    <w:rsid w:val="00B30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0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cumentcloud.org/documents/2693023-HRP-2016-a-Letter-From-Syrian-Networks-201512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rinnews.org/opinion/2015/11/03/desert-called-reform" TargetMode="External"/><Relationship Id="rId13" Type="http://schemas.openxmlformats.org/officeDocument/2006/relationships/hyperlink" Target="http://www.odi.org/sites/odi.org.uk/files/odi-assets/publications-opinion-files/9903.pdf" TargetMode="External"/><Relationship Id="rId18" Type="http://schemas.openxmlformats.org/officeDocument/2006/relationships/hyperlink" Target="http://jliflc.com/wp-content/uploads/2015/08/Keeping-the-Faith-July-2015.pdf" TargetMode="External"/><Relationship Id="rId3" Type="http://schemas.openxmlformats.org/officeDocument/2006/relationships/hyperlink" Target="http://www.odi.org/sites/odi.org.uk/files/odi-assets/publications-opinion-files/10029.pdf" TargetMode="External"/><Relationship Id="rId7" Type="http://schemas.openxmlformats.org/officeDocument/2006/relationships/hyperlink" Target="http://reliefweb.int/report/world/under-secretary-general-stephen-o-brien-remarks-high-level-discussion-future" TargetMode="External"/><Relationship Id="rId12" Type="http://schemas.openxmlformats.org/officeDocument/2006/relationships/hyperlink" Target="http://www.who.int/csr/disease/ebola/en/" TargetMode="External"/><Relationship Id="rId17" Type="http://schemas.openxmlformats.org/officeDocument/2006/relationships/hyperlink" Target="http://odihpn.org/magazine/redefining-humanitarian-space-the-kachin-idp-crisis-in-myanmar/" TargetMode="External"/><Relationship Id="rId2" Type="http://schemas.openxmlformats.org/officeDocument/2006/relationships/hyperlink" Target="https://www.wiltonpark.org.uk/wp-content/uploads/WP1269-Report.pdf" TargetMode="External"/><Relationship Id="rId16" Type="http://schemas.openxmlformats.org/officeDocument/2006/relationships/hyperlink" Target="http://www.whydev.org/local-actors-and-the-humanitarian-architecture/" TargetMode="External"/><Relationship Id="rId1" Type="http://schemas.openxmlformats.org/officeDocument/2006/relationships/hyperlink" Target="https://www.worldhumanitariansummit.org/bitcache/e29bc4269edb7eaeceb5169a8f41275327a701c8?vid=555558&amp;disposition=inline&amp;op=view" TargetMode="External"/><Relationship Id="rId6" Type="http://schemas.openxmlformats.org/officeDocument/2006/relationships/hyperlink" Target="http://www.globalhumanitarianassistance.org/wp-content/uploads/2015/06/GHA-Report-2015_-Interactive_Online.pdf" TargetMode="External"/><Relationship Id="rId11" Type="http://schemas.openxmlformats.org/officeDocument/2006/relationships/hyperlink" Target="http://odihpn.org/blog/ebola-a-humanitarian-crisis-or-a-crisis-of-humanitarian-governance/" TargetMode="External"/><Relationship Id="rId5" Type="http://schemas.openxmlformats.org/officeDocument/2006/relationships/hyperlink" Target="http://ifrc-media.org/interactive/world-disasters-report-2015/" TargetMode="External"/><Relationship Id="rId15" Type="http://schemas.openxmlformats.org/officeDocument/2006/relationships/hyperlink" Target="http://www.huffingtonpost.com/entry/battle-aleppo-humanitarian-aid_us_56b4ea17e4b01d80b2461940" TargetMode="External"/><Relationship Id="rId10" Type="http://schemas.openxmlformats.org/officeDocument/2006/relationships/hyperlink" Target="https://icvanetwork.org/system/files/versions/Principles%20of%20Parnership%20English.pdf" TargetMode="External"/><Relationship Id="rId19" Type="http://schemas.openxmlformats.org/officeDocument/2006/relationships/hyperlink" Target="http://www.cerahgeneve.ch/files/6814/5042/8912/MAS_2014-2015_Henri__Nzeyimana_MAS_Dissertation__Final_Version_For_Publication__02112015.pdf" TargetMode="External"/><Relationship Id="rId4" Type="http://schemas.openxmlformats.org/officeDocument/2006/relationships/hyperlink" Target="http://www.alnap.org/resource/8746" TargetMode="External"/><Relationship Id="rId9" Type="http://schemas.openxmlformats.org/officeDocument/2006/relationships/hyperlink" Target="http://www.odi.org/comment/10324-whs-world-humanitarian-summit-un-agenda-humanity" TargetMode="External"/><Relationship Id="rId14" Type="http://schemas.openxmlformats.org/officeDocument/2006/relationships/hyperlink" Target="https://www.opendemocracy.net/arab-awakening/sherine-el-taraboulsi/saudi-blockade-threatens-famine-in-y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FB8EFFCF70948A14C8F2523E145F6" ma:contentTypeVersion="0" ma:contentTypeDescription="Create a new document." ma:contentTypeScope="" ma:versionID="3c08e04ba14b0726185b901d5c36a8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F695-C218-45B4-B66A-41208CE477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8D669-CB72-4BCD-8E45-D51A7DCF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57A4C1-EC86-4416-97D7-D228CD86454C}">
  <ds:schemaRefs>
    <ds:schemaRef ds:uri="http://schemas.microsoft.com/sharepoint/v3/contenttype/forms"/>
  </ds:schemaRefs>
</ds:datastoreItem>
</file>

<file path=customXml/itemProps4.xml><?xml version="1.0" encoding="utf-8"?>
<ds:datastoreItem xmlns:ds="http://schemas.openxmlformats.org/officeDocument/2006/customXml" ds:itemID="{715E77F9-33BA-459C-A086-6D7AC77D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Ambrit</Company>
  <LinksUpToDate>false</LinksUpToDate>
  <CharactersWithSpaces>28703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Wake</dc:creator>
  <cp:lastModifiedBy>Sherine El Taraboulsi</cp:lastModifiedBy>
  <cp:revision>2</cp:revision>
  <cp:lastPrinted>2015-11-05T14:58:00Z</cp:lastPrinted>
  <dcterms:created xsi:type="dcterms:W3CDTF">2016-03-07T12:31:00Z</dcterms:created>
  <dcterms:modified xsi:type="dcterms:W3CDTF">2016-03-07T12:31:00Z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0x010100AE5FB8EFFCF70948A14C8F2523E145F6</vt:lpwstr>
  </property>
</Properties>
</file>