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04" w:rsidRPr="003A1FD4" w:rsidRDefault="00FD4C9B" w:rsidP="008755B7">
      <w:pPr>
        <w:spacing w:after="0" w:line="240" w:lineRule="auto"/>
        <w:jc w:val="center"/>
        <w:rPr>
          <w:b/>
          <w:color w:val="E36C0A" w:themeColor="accent6" w:themeShade="BF"/>
          <w:sz w:val="32"/>
          <w:szCs w:val="32"/>
        </w:rPr>
      </w:pPr>
      <w:bookmarkStart w:id="0" w:name="_GoBack"/>
      <w:bookmarkEnd w:id="0"/>
      <w:r>
        <w:rPr>
          <w:b/>
          <w:color w:val="E36C0A" w:themeColor="accent6" w:themeShade="BF"/>
          <w:sz w:val="32"/>
          <w:szCs w:val="32"/>
        </w:rPr>
        <w:t xml:space="preserve">Inclusive Governance </w:t>
      </w:r>
      <w:r w:rsidR="00CC15A3" w:rsidRPr="003A1FD4">
        <w:rPr>
          <w:b/>
          <w:color w:val="E36C0A" w:themeColor="accent6" w:themeShade="BF"/>
          <w:sz w:val="32"/>
          <w:szCs w:val="32"/>
        </w:rPr>
        <w:t>M&amp;E Guidance Note</w:t>
      </w:r>
      <w:r w:rsidR="005919A2">
        <w:rPr>
          <w:rStyle w:val="FootnoteReference"/>
          <w:b/>
          <w:color w:val="E36C0A" w:themeColor="accent6" w:themeShade="BF"/>
          <w:sz w:val="32"/>
          <w:szCs w:val="32"/>
        </w:rPr>
        <w:footnoteReference w:id="1"/>
      </w:r>
    </w:p>
    <w:p w:rsidR="00E62DC7" w:rsidRDefault="00E62DC7" w:rsidP="008755B7">
      <w:pPr>
        <w:spacing w:after="0" w:line="240" w:lineRule="auto"/>
        <w:jc w:val="both"/>
        <w:rPr>
          <w:b/>
          <w:color w:val="E36C0A" w:themeColor="accent6" w:themeShade="BF"/>
          <w:sz w:val="28"/>
          <w:szCs w:val="28"/>
        </w:rPr>
      </w:pPr>
    </w:p>
    <w:p w:rsidR="00DE5459" w:rsidRDefault="00DE5459" w:rsidP="00DE5459">
      <w:pPr>
        <w:jc w:val="center"/>
        <w:rPr>
          <w:b/>
          <w:color w:val="E36C0A" w:themeColor="accent6" w:themeShade="BF"/>
          <w:sz w:val="28"/>
          <w:szCs w:val="28"/>
        </w:rPr>
      </w:pPr>
      <w:r>
        <w:rPr>
          <w:b/>
          <w:color w:val="E36C0A" w:themeColor="accent6" w:themeShade="BF"/>
          <w:sz w:val="28"/>
          <w:szCs w:val="28"/>
        </w:rPr>
        <w:t>Maria Cavatore</w:t>
      </w:r>
    </w:p>
    <w:p w:rsidR="00DE5459" w:rsidRDefault="00DE5459">
      <w:pPr>
        <w:rPr>
          <w:b/>
          <w:color w:val="E36C0A" w:themeColor="accent6" w:themeShade="BF"/>
          <w:sz w:val="28"/>
          <w:szCs w:val="28"/>
        </w:rPr>
      </w:pPr>
      <w:r>
        <w:rPr>
          <w:b/>
          <w:color w:val="E36C0A" w:themeColor="accent6" w:themeShade="BF"/>
          <w:sz w:val="28"/>
          <w:szCs w:val="28"/>
        </w:rPr>
        <w:br w:type="page"/>
      </w:r>
    </w:p>
    <w:p w:rsidR="00C33AC3" w:rsidRDefault="00C33AC3" w:rsidP="008755B7">
      <w:pPr>
        <w:spacing w:after="0" w:line="240" w:lineRule="auto"/>
        <w:jc w:val="both"/>
        <w:rPr>
          <w:b/>
          <w:color w:val="E36C0A" w:themeColor="accent6" w:themeShade="BF"/>
          <w:sz w:val="28"/>
          <w:szCs w:val="28"/>
        </w:rPr>
      </w:pPr>
      <w:r>
        <w:rPr>
          <w:b/>
          <w:color w:val="E36C0A" w:themeColor="accent6" w:themeShade="BF"/>
          <w:sz w:val="28"/>
          <w:szCs w:val="28"/>
        </w:rPr>
        <w:lastRenderedPageBreak/>
        <w:t>Table of Contents</w:t>
      </w:r>
    </w:p>
    <w:p w:rsidR="008755B7" w:rsidRDefault="008755B7" w:rsidP="008755B7">
      <w:pPr>
        <w:spacing w:after="0" w:line="240" w:lineRule="auto"/>
        <w:jc w:val="both"/>
        <w:rPr>
          <w:b/>
          <w:color w:val="E36C0A" w:themeColor="accent6" w:themeShade="BF"/>
          <w:sz w:val="28"/>
          <w:szCs w:val="28"/>
        </w:rPr>
      </w:pPr>
    </w:p>
    <w:p w:rsidR="00C33AC3" w:rsidRPr="00057264" w:rsidRDefault="00F575DF" w:rsidP="008755B7">
      <w:pPr>
        <w:pStyle w:val="ListParagraph"/>
        <w:numPr>
          <w:ilvl w:val="0"/>
          <w:numId w:val="15"/>
        </w:numPr>
        <w:spacing w:after="0" w:line="240" w:lineRule="auto"/>
        <w:jc w:val="both"/>
        <w:rPr>
          <w:color w:val="000000" w:themeColor="text1"/>
          <w:sz w:val="24"/>
          <w:szCs w:val="24"/>
        </w:rPr>
      </w:pPr>
      <w:r w:rsidRPr="00057264">
        <w:rPr>
          <w:color w:val="000000" w:themeColor="text1"/>
          <w:sz w:val="24"/>
          <w:szCs w:val="24"/>
        </w:rPr>
        <w:t>How to use this note</w:t>
      </w:r>
    </w:p>
    <w:p w:rsidR="00F575DF" w:rsidRPr="00256406" w:rsidRDefault="00444EFB" w:rsidP="008755B7">
      <w:pPr>
        <w:pStyle w:val="ListParagraph"/>
        <w:numPr>
          <w:ilvl w:val="0"/>
          <w:numId w:val="15"/>
        </w:numPr>
        <w:spacing w:after="0" w:line="240" w:lineRule="auto"/>
        <w:jc w:val="both"/>
        <w:rPr>
          <w:color w:val="000000" w:themeColor="text1"/>
          <w:sz w:val="24"/>
          <w:szCs w:val="24"/>
        </w:rPr>
      </w:pPr>
      <w:r w:rsidRPr="00256406">
        <w:rPr>
          <w:color w:val="000000" w:themeColor="text1"/>
          <w:sz w:val="24"/>
          <w:szCs w:val="24"/>
        </w:rPr>
        <w:t xml:space="preserve">Complexity, empowerment </w:t>
      </w:r>
      <w:r w:rsidR="00057264" w:rsidRPr="00256406">
        <w:rPr>
          <w:color w:val="000000" w:themeColor="text1"/>
          <w:sz w:val="24"/>
          <w:szCs w:val="24"/>
        </w:rPr>
        <w:t xml:space="preserve">and implications of </w:t>
      </w:r>
      <w:r w:rsidR="00F575DF" w:rsidRPr="00256406">
        <w:rPr>
          <w:color w:val="000000" w:themeColor="text1"/>
          <w:sz w:val="24"/>
          <w:szCs w:val="24"/>
        </w:rPr>
        <w:t>M&amp;E approaches and methods</w:t>
      </w:r>
    </w:p>
    <w:p w:rsidR="00F575DF" w:rsidRPr="00DB4F70" w:rsidRDefault="00F575DF" w:rsidP="008755B7">
      <w:pPr>
        <w:pStyle w:val="ListParagraph"/>
        <w:numPr>
          <w:ilvl w:val="0"/>
          <w:numId w:val="15"/>
        </w:numPr>
        <w:spacing w:after="0" w:line="240" w:lineRule="auto"/>
        <w:jc w:val="both"/>
        <w:rPr>
          <w:color w:val="000000" w:themeColor="text1"/>
          <w:sz w:val="24"/>
          <w:szCs w:val="24"/>
        </w:rPr>
      </w:pPr>
      <w:r w:rsidRPr="00DB4F70">
        <w:rPr>
          <w:color w:val="000000" w:themeColor="text1"/>
          <w:sz w:val="24"/>
          <w:szCs w:val="24"/>
        </w:rPr>
        <w:t>An approac</w:t>
      </w:r>
      <w:r w:rsidR="00057264" w:rsidRPr="00DB4F70">
        <w:rPr>
          <w:color w:val="000000" w:themeColor="text1"/>
          <w:sz w:val="24"/>
          <w:szCs w:val="24"/>
        </w:rPr>
        <w:t xml:space="preserve">h </w:t>
      </w:r>
      <w:r w:rsidR="00DB4F70" w:rsidRPr="00DB4F70">
        <w:rPr>
          <w:color w:val="000000" w:themeColor="text1"/>
          <w:sz w:val="24"/>
          <w:szCs w:val="24"/>
        </w:rPr>
        <w:t>to the</w:t>
      </w:r>
      <w:r w:rsidR="00057264" w:rsidRPr="00DB4F70">
        <w:rPr>
          <w:color w:val="000000" w:themeColor="text1"/>
          <w:sz w:val="24"/>
          <w:szCs w:val="24"/>
        </w:rPr>
        <w:t xml:space="preserve"> M&amp;E of governance programming</w:t>
      </w:r>
    </w:p>
    <w:p w:rsidR="00672AD1" w:rsidRPr="00DB4F70" w:rsidRDefault="00057264" w:rsidP="008755B7">
      <w:pPr>
        <w:pStyle w:val="ListParagraph"/>
        <w:numPr>
          <w:ilvl w:val="1"/>
          <w:numId w:val="15"/>
        </w:numPr>
        <w:spacing w:after="0" w:line="240" w:lineRule="auto"/>
        <w:jc w:val="both"/>
        <w:rPr>
          <w:color w:val="000000" w:themeColor="text1"/>
          <w:sz w:val="24"/>
          <w:szCs w:val="24"/>
        </w:rPr>
      </w:pPr>
      <w:r w:rsidRPr="00DB4F70">
        <w:rPr>
          <w:color w:val="000000" w:themeColor="text1"/>
          <w:sz w:val="24"/>
          <w:szCs w:val="24"/>
        </w:rPr>
        <w:t xml:space="preserve">Traditional approach: </w:t>
      </w:r>
      <w:r w:rsidR="00672AD1" w:rsidRPr="00DB4F70">
        <w:rPr>
          <w:color w:val="000000" w:themeColor="text1"/>
          <w:sz w:val="24"/>
          <w:szCs w:val="24"/>
        </w:rPr>
        <w:t>result</w:t>
      </w:r>
      <w:r w:rsidRPr="00DB4F70">
        <w:rPr>
          <w:color w:val="000000" w:themeColor="text1"/>
          <w:sz w:val="24"/>
          <w:szCs w:val="24"/>
        </w:rPr>
        <w:t>s</w:t>
      </w:r>
      <w:r w:rsidR="00672AD1" w:rsidRPr="00DB4F70">
        <w:rPr>
          <w:color w:val="000000" w:themeColor="text1"/>
          <w:sz w:val="24"/>
          <w:szCs w:val="24"/>
        </w:rPr>
        <w:t xml:space="preserve"> chain and attribution  </w:t>
      </w:r>
    </w:p>
    <w:p w:rsidR="00672AD1" w:rsidRPr="00DB4F70" w:rsidRDefault="00DB4F70" w:rsidP="008755B7">
      <w:pPr>
        <w:pStyle w:val="ListParagraph"/>
        <w:numPr>
          <w:ilvl w:val="1"/>
          <w:numId w:val="15"/>
        </w:numPr>
        <w:spacing w:after="0" w:line="240" w:lineRule="auto"/>
        <w:jc w:val="both"/>
        <w:rPr>
          <w:color w:val="000000" w:themeColor="text1"/>
          <w:sz w:val="24"/>
          <w:szCs w:val="24"/>
        </w:rPr>
      </w:pPr>
      <w:r w:rsidRPr="00DB4F70">
        <w:rPr>
          <w:color w:val="000000" w:themeColor="text1"/>
          <w:sz w:val="24"/>
          <w:szCs w:val="24"/>
        </w:rPr>
        <w:t>Nuanced</w:t>
      </w:r>
      <w:r w:rsidR="00057264" w:rsidRPr="00DB4F70">
        <w:rPr>
          <w:color w:val="000000" w:themeColor="text1"/>
          <w:sz w:val="24"/>
          <w:szCs w:val="24"/>
        </w:rPr>
        <w:t xml:space="preserve"> approach: complex change and contribution </w:t>
      </w:r>
    </w:p>
    <w:p w:rsidR="00057264" w:rsidRPr="00DB4F70" w:rsidRDefault="00672AD1" w:rsidP="008755B7">
      <w:pPr>
        <w:pStyle w:val="ListParagraph"/>
        <w:numPr>
          <w:ilvl w:val="0"/>
          <w:numId w:val="15"/>
        </w:numPr>
        <w:spacing w:after="0" w:line="240" w:lineRule="auto"/>
        <w:jc w:val="both"/>
        <w:rPr>
          <w:color w:val="000000" w:themeColor="text1"/>
          <w:sz w:val="24"/>
          <w:szCs w:val="24"/>
        </w:rPr>
      </w:pPr>
      <w:r w:rsidRPr="00DB4F70">
        <w:rPr>
          <w:color w:val="000000" w:themeColor="text1"/>
          <w:sz w:val="24"/>
          <w:szCs w:val="24"/>
        </w:rPr>
        <w:t xml:space="preserve">Using the GPF Theory of Change </w:t>
      </w:r>
    </w:p>
    <w:p w:rsidR="00672AD1" w:rsidRPr="00ED1877" w:rsidRDefault="00672AD1" w:rsidP="008755B7">
      <w:pPr>
        <w:pStyle w:val="ListParagraph"/>
        <w:numPr>
          <w:ilvl w:val="1"/>
          <w:numId w:val="15"/>
        </w:numPr>
        <w:spacing w:after="0" w:line="240" w:lineRule="auto"/>
        <w:jc w:val="both"/>
        <w:rPr>
          <w:color w:val="000000" w:themeColor="text1"/>
          <w:sz w:val="24"/>
          <w:szCs w:val="24"/>
        </w:rPr>
      </w:pPr>
      <w:r w:rsidRPr="00ED1877">
        <w:rPr>
          <w:color w:val="000000" w:themeColor="text1"/>
          <w:sz w:val="24"/>
          <w:szCs w:val="24"/>
        </w:rPr>
        <w:t xml:space="preserve">Identifying </w:t>
      </w:r>
      <w:r w:rsidR="00AA5040" w:rsidRPr="00ED1877">
        <w:rPr>
          <w:color w:val="000000" w:themeColor="text1"/>
          <w:sz w:val="24"/>
          <w:szCs w:val="24"/>
        </w:rPr>
        <w:t xml:space="preserve">assumptions: </w:t>
      </w:r>
      <w:r w:rsidR="00ED1877" w:rsidRPr="00ED1877">
        <w:rPr>
          <w:color w:val="000000" w:themeColor="text1"/>
          <w:sz w:val="24"/>
          <w:szCs w:val="24"/>
        </w:rPr>
        <w:t xml:space="preserve">internal </w:t>
      </w:r>
      <w:r w:rsidRPr="00ED1877">
        <w:rPr>
          <w:color w:val="000000" w:themeColor="text1"/>
          <w:sz w:val="24"/>
          <w:szCs w:val="24"/>
        </w:rPr>
        <w:t xml:space="preserve">and </w:t>
      </w:r>
      <w:r w:rsidR="00ED1877" w:rsidRPr="00ED1877">
        <w:rPr>
          <w:color w:val="000000" w:themeColor="text1"/>
          <w:sz w:val="24"/>
          <w:szCs w:val="24"/>
        </w:rPr>
        <w:t xml:space="preserve">external </w:t>
      </w:r>
      <w:r w:rsidRPr="00ED1877">
        <w:rPr>
          <w:color w:val="000000" w:themeColor="text1"/>
          <w:sz w:val="24"/>
          <w:szCs w:val="24"/>
        </w:rPr>
        <w:t>factors</w:t>
      </w:r>
    </w:p>
    <w:p w:rsidR="00117CB5" w:rsidRDefault="00117CB5" w:rsidP="008755B7">
      <w:pPr>
        <w:pStyle w:val="ListParagraph"/>
        <w:numPr>
          <w:ilvl w:val="1"/>
          <w:numId w:val="15"/>
        </w:numPr>
        <w:spacing w:after="0" w:line="240" w:lineRule="auto"/>
        <w:jc w:val="both"/>
        <w:rPr>
          <w:color w:val="000000" w:themeColor="text1"/>
          <w:sz w:val="24"/>
          <w:szCs w:val="24"/>
        </w:rPr>
      </w:pPr>
      <w:r>
        <w:rPr>
          <w:color w:val="000000" w:themeColor="text1"/>
          <w:sz w:val="24"/>
          <w:szCs w:val="24"/>
        </w:rPr>
        <w:t>What makes a good indicator?</w:t>
      </w:r>
    </w:p>
    <w:p w:rsidR="00672AD1" w:rsidRPr="00ED1877" w:rsidRDefault="00672AD1" w:rsidP="008755B7">
      <w:pPr>
        <w:pStyle w:val="ListParagraph"/>
        <w:numPr>
          <w:ilvl w:val="1"/>
          <w:numId w:val="15"/>
        </w:numPr>
        <w:spacing w:after="0" w:line="240" w:lineRule="auto"/>
        <w:jc w:val="both"/>
        <w:rPr>
          <w:color w:val="000000" w:themeColor="text1"/>
          <w:sz w:val="24"/>
          <w:szCs w:val="24"/>
        </w:rPr>
      </w:pPr>
      <w:r w:rsidRPr="00ED1877">
        <w:rPr>
          <w:color w:val="000000" w:themeColor="text1"/>
          <w:sz w:val="24"/>
          <w:szCs w:val="24"/>
        </w:rPr>
        <w:t xml:space="preserve">Identify </w:t>
      </w:r>
      <w:r w:rsidR="00AA5040" w:rsidRPr="00ED1877">
        <w:rPr>
          <w:color w:val="000000" w:themeColor="text1"/>
          <w:sz w:val="24"/>
          <w:szCs w:val="24"/>
        </w:rPr>
        <w:t xml:space="preserve">data collection </w:t>
      </w:r>
      <w:r w:rsidRPr="00ED1877">
        <w:rPr>
          <w:color w:val="000000" w:themeColor="text1"/>
          <w:sz w:val="24"/>
          <w:szCs w:val="24"/>
        </w:rPr>
        <w:t xml:space="preserve">methods </w:t>
      </w:r>
    </w:p>
    <w:p w:rsidR="00672AD1" w:rsidRPr="00117CB5" w:rsidRDefault="00672AD1" w:rsidP="008755B7">
      <w:pPr>
        <w:pStyle w:val="ListParagraph"/>
        <w:numPr>
          <w:ilvl w:val="1"/>
          <w:numId w:val="15"/>
        </w:numPr>
        <w:spacing w:after="0" w:line="240" w:lineRule="auto"/>
        <w:jc w:val="both"/>
        <w:rPr>
          <w:color w:val="000000" w:themeColor="text1"/>
          <w:sz w:val="24"/>
          <w:szCs w:val="24"/>
        </w:rPr>
      </w:pPr>
      <w:r w:rsidRPr="00117CB5">
        <w:rPr>
          <w:color w:val="000000" w:themeColor="text1"/>
          <w:sz w:val="24"/>
          <w:szCs w:val="24"/>
        </w:rPr>
        <w:t xml:space="preserve">Identify approach and </w:t>
      </w:r>
      <w:r w:rsidR="00AA5040" w:rsidRPr="00117CB5">
        <w:rPr>
          <w:color w:val="000000" w:themeColor="text1"/>
          <w:sz w:val="24"/>
          <w:szCs w:val="24"/>
        </w:rPr>
        <w:t xml:space="preserve">evaluation </w:t>
      </w:r>
      <w:r w:rsidRPr="00117CB5">
        <w:rPr>
          <w:color w:val="000000" w:themeColor="text1"/>
          <w:sz w:val="24"/>
          <w:szCs w:val="24"/>
        </w:rPr>
        <w:t xml:space="preserve">methods </w:t>
      </w:r>
    </w:p>
    <w:p w:rsidR="00057264" w:rsidRPr="00057264" w:rsidRDefault="00057264" w:rsidP="008755B7">
      <w:pPr>
        <w:pStyle w:val="ListParagraph"/>
        <w:numPr>
          <w:ilvl w:val="0"/>
          <w:numId w:val="15"/>
        </w:numPr>
        <w:spacing w:after="0" w:line="240" w:lineRule="auto"/>
        <w:jc w:val="both"/>
        <w:rPr>
          <w:color w:val="000000" w:themeColor="text1"/>
          <w:sz w:val="24"/>
          <w:szCs w:val="24"/>
        </w:rPr>
      </w:pPr>
      <w:r w:rsidRPr="00057264">
        <w:rPr>
          <w:color w:val="000000" w:themeColor="text1"/>
          <w:sz w:val="24"/>
          <w:szCs w:val="24"/>
        </w:rPr>
        <w:t>References</w:t>
      </w:r>
    </w:p>
    <w:p w:rsidR="00F575DF" w:rsidRDefault="00F575DF" w:rsidP="008755B7">
      <w:pPr>
        <w:spacing w:after="0" w:line="240" w:lineRule="auto"/>
        <w:ind w:left="360"/>
        <w:jc w:val="both"/>
        <w:rPr>
          <w:b/>
          <w:color w:val="E36C0A" w:themeColor="accent6" w:themeShade="BF"/>
          <w:sz w:val="28"/>
          <w:szCs w:val="28"/>
        </w:rPr>
      </w:pPr>
    </w:p>
    <w:p w:rsidR="00CC15A3" w:rsidRPr="00B249DF" w:rsidRDefault="00CC15A3" w:rsidP="008755B7">
      <w:pPr>
        <w:pStyle w:val="ListParagraph"/>
        <w:numPr>
          <w:ilvl w:val="0"/>
          <w:numId w:val="17"/>
        </w:numPr>
        <w:spacing w:after="0" w:line="240" w:lineRule="auto"/>
        <w:rPr>
          <w:b/>
          <w:color w:val="E36C0A" w:themeColor="accent6" w:themeShade="BF"/>
          <w:sz w:val="28"/>
          <w:szCs w:val="28"/>
        </w:rPr>
      </w:pPr>
      <w:r w:rsidRPr="00B249DF">
        <w:rPr>
          <w:b/>
          <w:color w:val="E36C0A" w:themeColor="accent6" w:themeShade="BF"/>
          <w:sz w:val="28"/>
          <w:szCs w:val="28"/>
        </w:rPr>
        <w:t>How to use this note</w:t>
      </w:r>
    </w:p>
    <w:p w:rsidR="008755B7" w:rsidRDefault="008755B7" w:rsidP="008755B7">
      <w:pPr>
        <w:spacing w:after="0" w:line="240" w:lineRule="auto"/>
        <w:jc w:val="both"/>
      </w:pPr>
    </w:p>
    <w:p w:rsidR="00E6665E" w:rsidRDefault="00CA05DC" w:rsidP="008755B7">
      <w:pPr>
        <w:spacing w:after="0" w:line="240" w:lineRule="auto"/>
        <w:jc w:val="both"/>
      </w:pPr>
      <w:r>
        <w:t>This note intends</w:t>
      </w:r>
      <w:r w:rsidR="00CC15A3">
        <w:t xml:space="preserve"> to prov</w:t>
      </w:r>
      <w:r>
        <w:t>ide guidance for CARE staf</w:t>
      </w:r>
      <w:r w:rsidR="00C5012D">
        <w:t>f, governance and monitoring</w:t>
      </w:r>
      <w:r>
        <w:t xml:space="preserve"> &amp; evaluation specialists</w:t>
      </w:r>
      <w:r w:rsidR="00CC15A3">
        <w:t xml:space="preserve"> on M&amp;E for governance.</w:t>
      </w:r>
      <w:r>
        <w:t xml:space="preserve"> This document forms part of the </w:t>
      </w:r>
      <w:r w:rsidRPr="00CA05DC">
        <w:rPr>
          <w:i/>
        </w:rPr>
        <w:t xml:space="preserve">Governance Programming Framework </w:t>
      </w:r>
      <w:r>
        <w:rPr>
          <w:i/>
        </w:rPr>
        <w:t>Resource P</w:t>
      </w:r>
      <w:r w:rsidRPr="00CA05DC">
        <w:rPr>
          <w:i/>
        </w:rPr>
        <w:t>ack</w:t>
      </w:r>
      <w:r>
        <w:t xml:space="preserve"> which </w:t>
      </w:r>
      <w:r w:rsidR="00C5012D">
        <w:t xml:space="preserve">also </w:t>
      </w:r>
      <w:r>
        <w:t>includes the Governance Programming Framework and the Context Analysis Guidance note</w:t>
      </w:r>
      <w:r>
        <w:rPr>
          <w:rStyle w:val="FootnoteReference"/>
        </w:rPr>
        <w:footnoteReference w:id="2"/>
      </w:r>
      <w:r>
        <w:t xml:space="preserve">. </w:t>
      </w:r>
    </w:p>
    <w:p w:rsidR="00CC15A3" w:rsidRDefault="00E6665E" w:rsidP="008755B7">
      <w:pPr>
        <w:spacing w:after="0" w:line="240" w:lineRule="auto"/>
        <w:jc w:val="both"/>
      </w:pPr>
      <w:r>
        <w:t xml:space="preserve">This paper should </w:t>
      </w:r>
      <w:r w:rsidR="00CC15A3">
        <w:t xml:space="preserve">be considered as </w:t>
      </w:r>
      <w:r>
        <w:t>“</w:t>
      </w:r>
      <w:r w:rsidR="00CC15A3">
        <w:t>food for thought</w:t>
      </w:r>
      <w:r>
        <w:t>”. It is not</w:t>
      </w:r>
      <w:r w:rsidR="00CC15A3">
        <w:t xml:space="preserve"> prescriptive but offers a menu of tools and approaches that can be used as </w:t>
      </w:r>
      <w:r>
        <w:t xml:space="preserve">considered </w:t>
      </w:r>
      <w:r w:rsidR="00CC15A3">
        <w:t>most relevant</w:t>
      </w:r>
      <w:r>
        <w:t>.</w:t>
      </w:r>
      <w:r w:rsidRPr="00E6665E">
        <w:t xml:space="preserve"> </w:t>
      </w:r>
      <w:r>
        <w:t>This M&amp;E Guidance note is applicable to all governance projects/</w:t>
      </w:r>
      <w:r w:rsidR="00650E99">
        <w:t>program</w:t>
      </w:r>
      <w:r>
        <w:t>s</w:t>
      </w:r>
      <w:r w:rsidR="009E40AA">
        <w:t xml:space="preserve"> and may be used as a key input into CARE’s outcome areas</w:t>
      </w:r>
      <w:r>
        <w:t>. It is u</w:t>
      </w:r>
      <w:r w:rsidR="00CC15A3">
        <w:t xml:space="preserve">seful to measure </w:t>
      </w:r>
      <w:r w:rsidR="00CC15A3" w:rsidRPr="00E6665E">
        <w:rPr>
          <w:b/>
          <w:i/>
        </w:rPr>
        <w:t xml:space="preserve">governance </w:t>
      </w:r>
      <w:r w:rsidR="007344F4">
        <w:rPr>
          <w:b/>
          <w:i/>
        </w:rPr>
        <w:t xml:space="preserve">as </w:t>
      </w:r>
      <w:r w:rsidR="00CC15A3" w:rsidRPr="00E6665E">
        <w:rPr>
          <w:b/>
          <w:i/>
        </w:rPr>
        <w:t>a means</w:t>
      </w:r>
      <w:r w:rsidR="00CC15A3">
        <w:t xml:space="preserve"> to achieve different set o</w:t>
      </w:r>
      <w:r w:rsidR="00CC57C1">
        <w:t>f</w:t>
      </w:r>
      <w:r w:rsidR="00CC15A3">
        <w:t xml:space="preserve"> sectoral outcomes as well as to measure </w:t>
      </w:r>
      <w:r w:rsidR="00CC15A3" w:rsidRPr="00E6665E">
        <w:rPr>
          <w:b/>
          <w:i/>
        </w:rPr>
        <w:t>governance as an end</w:t>
      </w:r>
      <w:r w:rsidR="00CC15A3">
        <w:t xml:space="preserve"> </w:t>
      </w:r>
      <w:r w:rsidR="007344F4">
        <w:t>(</w:t>
      </w:r>
      <w:r w:rsidR="00CC15A3">
        <w:t>i</w:t>
      </w:r>
      <w:r w:rsidR="006901BD">
        <w:t>.</w:t>
      </w:r>
      <w:r w:rsidR="00CC15A3">
        <w:t>e</w:t>
      </w:r>
      <w:r w:rsidR="006901BD">
        <w:t>.</w:t>
      </w:r>
      <w:r w:rsidR="00CC15A3">
        <w:t xml:space="preserve"> measuring transparency and accountability</w:t>
      </w:r>
      <w:r w:rsidR="007344F4">
        <w:t>)</w:t>
      </w:r>
      <w:r w:rsidR="00032CB0">
        <w:t>.</w:t>
      </w:r>
    </w:p>
    <w:p w:rsidR="008755B7" w:rsidRDefault="008755B7" w:rsidP="008755B7">
      <w:pPr>
        <w:spacing w:after="0" w:line="240" w:lineRule="auto"/>
        <w:jc w:val="both"/>
      </w:pPr>
    </w:p>
    <w:p w:rsidR="00CC15A3" w:rsidRPr="00893D50" w:rsidRDefault="00C5012D" w:rsidP="008755B7">
      <w:pPr>
        <w:spacing w:after="0" w:line="240" w:lineRule="auto"/>
        <w:jc w:val="center"/>
        <w:rPr>
          <w:b/>
        </w:rPr>
      </w:pPr>
      <w:proofErr w:type="gramStart"/>
      <w:r w:rsidRPr="00893D50">
        <w:rPr>
          <w:b/>
        </w:rPr>
        <w:t>Table 1</w:t>
      </w:r>
      <w:r w:rsidR="005032A2" w:rsidRPr="00893D50">
        <w:rPr>
          <w:b/>
        </w:rPr>
        <w:t>.</w:t>
      </w:r>
      <w:proofErr w:type="gramEnd"/>
      <w:r w:rsidRPr="00893D50">
        <w:rPr>
          <w:b/>
        </w:rPr>
        <w:t xml:space="preserve"> U</w:t>
      </w:r>
      <w:r w:rsidR="00CC15A3" w:rsidRPr="00893D50">
        <w:rPr>
          <w:b/>
        </w:rPr>
        <w:t xml:space="preserve">sing this note at different stages of a </w:t>
      </w:r>
      <w:r w:rsidR="00650E99" w:rsidRPr="00893D50">
        <w:rPr>
          <w:b/>
        </w:rPr>
        <w:t>program</w:t>
      </w:r>
      <w:r w:rsidR="00CC15A3" w:rsidRPr="00893D50">
        <w:rPr>
          <w:b/>
        </w:rPr>
        <w:t>/project</w:t>
      </w:r>
    </w:p>
    <w:tbl>
      <w:tblPr>
        <w:tblStyle w:val="TableGrid"/>
        <w:tblW w:w="9893" w:type="dxa"/>
        <w:tblInd w:w="421" w:type="dxa"/>
        <w:tblLook w:val="04A0" w:firstRow="1" w:lastRow="0" w:firstColumn="1" w:lastColumn="0" w:noHBand="0" w:noVBand="1"/>
      </w:tblPr>
      <w:tblGrid>
        <w:gridCol w:w="2268"/>
        <w:gridCol w:w="7625"/>
      </w:tblGrid>
      <w:tr w:rsidR="00607E0D" w:rsidRPr="00D017CA" w:rsidTr="00D7524C">
        <w:trPr>
          <w:trHeight w:val="271"/>
        </w:trPr>
        <w:tc>
          <w:tcPr>
            <w:tcW w:w="2268" w:type="dxa"/>
          </w:tcPr>
          <w:p w:rsidR="00607E0D" w:rsidRPr="00D017CA" w:rsidRDefault="00607E0D" w:rsidP="008755B7">
            <w:pPr>
              <w:jc w:val="both"/>
              <w:rPr>
                <w:b/>
              </w:rPr>
            </w:pPr>
            <w:r w:rsidRPr="00D017CA">
              <w:rPr>
                <w:b/>
              </w:rPr>
              <w:t>Stage</w:t>
            </w:r>
          </w:p>
        </w:tc>
        <w:tc>
          <w:tcPr>
            <w:tcW w:w="7625" w:type="dxa"/>
          </w:tcPr>
          <w:p w:rsidR="00607E0D" w:rsidRPr="00D017CA" w:rsidRDefault="00607E0D" w:rsidP="008755B7">
            <w:pPr>
              <w:jc w:val="both"/>
              <w:rPr>
                <w:b/>
              </w:rPr>
            </w:pPr>
            <w:r w:rsidRPr="00D017CA">
              <w:rPr>
                <w:b/>
              </w:rPr>
              <w:t>What this note provides</w:t>
            </w:r>
          </w:p>
        </w:tc>
      </w:tr>
      <w:tr w:rsidR="00607E0D" w:rsidTr="00D7524C">
        <w:trPr>
          <w:trHeight w:val="70"/>
        </w:trPr>
        <w:tc>
          <w:tcPr>
            <w:tcW w:w="2268" w:type="dxa"/>
          </w:tcPr>
          <w:p w:rsidR="00607E0D" w:rsidRPr="00B249DF" w:rsidRDefault="00607E0D" w:rsidP="008755B7">
            <w:pPr>
              <w:rPr>
                <w:b/>
              </w:rPr>
            </w:pPr>
            <w:r w:rsidRPr="00B249DF">
              <w:rPr>
                <w:b/>
              </w:rPr>
              <w:t>Design</w:t>
            </w:r>
          </w:p>
        </w:tc>
        <w:tc>
          <w:tcPr>
            <w:tcW w:w="7625" w:type="dxa"/>
          </w:tcPr>
          <w:p w:rsidR="00607E0D" w:rsidRDefault="00607E0D" w:rsidP="008755B7">
            <w:pPr>
              <w:jc w:val="both"/>
            </w:pPr>
            <w:r>
              <w:t>Guidance on developing  program/project logic model</w:t>
            </w:r>
          </w:p>
          <w:p w:rsidR="00607E0D" w:rsidRDefault="00607E0D" w:rsidP="008755B7">
            <w:pPr>
              <w:jc w:val="both"/>
            </w:pPr>
          </w:p>
          <w:p w:rsidR="00607E0D" w:rsidRDefault="00607E0D" w:rsidP="008755B7">
            <w:pPr>
              <w:jc w:val="both"/>
            </w:pPr>
            <w:r>
              <w:t>A menu of indicators of change for each of the GPF domain</w:t>
            </w:r>
            <w:r>
              <w:rPr>
                <w:rStyle w:val="FootnoteReference"/>
              </w:rPr>
              <w:footnoteReference w:id="3"/>
            </w:r>
          </w:p>
        </w:tc>
      </w:tr>
      <w:tr w:rsidR="00607E0D" w:rsidTr="00D7524C">
        <w:trPr>
          <w:trHeight w:val="70"/>
        </w:trPr>
        <w:tc>
          <w:tcPr>
            <w:tcW w:w="2268" w:type="dxa"/>
          </w:tcPr>
          <w:p w:rsidR="00607E0D" w:rsidRPr="00B249DF" w:rsidRDefault="00607E0D" w:rsidP="008755B7">
            <w:pPr>
              <w:rPr>
                <w:b/>
              </w:rPr>
            </w:pPr>
            <w:r w:rsidRPr="00B249DF">
              <w:rPr>
                <w:b/>
              </w:rPr>
              <w:t>Project Implementation</w:t>
            </w:r>
          </w:p>
        </w:tc>
        <w:tc>
          <w:tcPr>
            <w:tcW w:w="7625" w:type="dxa"/>
          </w:tcPr>
          <w:p w:rsidR="00607E0D" w:rsidRDefault="00607E0D" w:rsidP="008755B7">
            <w:pPr>
              <w:jc w:val="both"/>
            </w:pPr>
            <w:r>
              <w:t>Guidance on measuring changes as identified in the design phase</w:t>
            </w:r>
          </w:p>
          <w:p w:rsidR="00607E0D" w:rsidRDefault="00607E0D" w:rsidP="008755B7">
            <w:pPr>
              <w:jc w:val="both"/>
            </w:pPr>
          </w:p>
          <w:p w:rsidR="00607E0D" w:rsidRDefault="00607E0D" w:rsidP="008755B7">
            <w:pPr>
              <w:jc w:val="both"/>
            </w:pPr>
            <w:r>
              <w:t>A menu of indicators of change and how to collect</w:t>
            </w:r>
            <w:r w:rsidR="00823275">
              <w:t>, aggregate/disaggregate, triangulate</w:t>
            </w:r>
            <w:r w:rsidR="00C06E6E">
              <w:t xml:space="preserve"> </w:t>
            </w:r>
            <w:r w:rsidR="00823275">
              <w:t>and</w:t>
            </w:r>
            <w:r w:rsidR="00C06E6E">
              <w:t xml:space="preserve"> interpret</w:t>
            </w:r>
            <w:r>
              <w:t xml:space="preserve"> information to demonstrate change</w:t>
            </w:r>
          </w:p>
        </w:tc>
      </w:tr>
      <w:tr w:rsidR="00607E0D" w:rsidTr="00D7524C">
        <w:trPr>
          <w:trHeight w:val="542"/>
        </w:trPr>
        <w:tc>
          <w:tcPr>
            <w:tcW w:w="2268" w:type="dxa"/>
          </w:tcPr>
          <w:p w:rsidR="00607E0D" w:rsidRPr="00B249DF" w:rsidRDefault="00607E0D" w:rsidP="008755B7">
            <w:pPr>
              <w:rPr>
                <w:b/>
              </w:rPr>
            </w:pPr>
            <w:r w:rsidRPr="00B249DF">
              <w:rPr>
                <w:b/>
              </w:rPr>
              <w:t>Evaluation</w:t>
            </w:r>
          </w:p>
        </w:tc>
        <w:tc>
          <w:tcPr>
            <w:tcW w:w="7625" w:type="dxa"/>
          </w:tcPr>
          <w:p w:rsidR="00607E0D" w:rsidRDefault="00607E0D" w:rsidP="008755B7">
            <w:pPr>
              <w:jc w:val="both"/>
            </w:pPr>
            <w:r>
              <w:t>Guidance on appropriate strategies and methodology for evaluation</w:t>
            </w:r>
            <w:r w:rsidR="00E25C6E">
              <w:t xml:space="preserve"> and learning</w:t>
            </w:r>
          </w:p>
        </w:tc>
      </w:tr>
    </w:tbl>
    <w:p w:rsidR="00A44242" w:rsidRDefault="00A44242" w:rsidP="008755B7">
      <w:pPr>
        <w:spacing w:after="0" w:line="240" w:lineRule="auto"/>
        <w:jc w:val="both"/>
      </w:pPr>
    </w:p>
    <w:p w:rsidR="00B249DF" w:rsidRDefault="00B249DF" w:rsidP="008755B7">
      <w:pPr>
        <w:spacing w:after="0" w:line="240" w:lineRule="auto"/>
        <w:rPr>
          <w:sz w:val="28"/>
          <w:szCs w:val="28"/>
        </w:rPr>
      </w:pPr>
      <w:r>
        <w:rPr>
          <w:sz w:val="28"/>
          <w:szCs w:val="28"/>
        </w:rPr>
        <w:br w:type="page"/>
      </w:r>
    </w:p>
    <w:p w:rsidR="00444EFB" w:rsidRPr="00444EFB" w:rsidRDefault="00444EFB" w:rsidP="008755B7">
      <w:pPr>
        <w:pStyle w:val="ListParagraph"/>
        <w:numPr>
          <w:ilvl w:val="0"/>
          <w:numId w:val="17"/>
        </w:numPr>
        <w:spacing w:after="0" w:line="240" w:lineRule="auto"/>
        <w:rPr>
          <w:b/>
          <w:color w:val="E36C0A" w:themeColor="accent6" w:themeShade="BF"/>
          <w:sz w:val="28"/>
          <w:szCs w:val="28"/>
        </w:rPr>
      </w:pPr>
      <w:r>
        <w:rPr>
          <w:b/>
          <w:color w:val="E36C0A" w:themeColor="accent6" w:themeShade="BF"/>
          <w:sz w:val="28"/>
          <w:szCs w:val="28"/>
        </w:rPr>
        <w:lastRenderedPageBreak/>
        <w:t>Complexity, empowerment</w:t>
      </w:r>
      <w:r w:rsidRPr="00444EFB">
        <w:rPr>
          <w:b/>
          <w:color w:val="E36C0A" w:themeColor="accent6" w:themeShade="BF"/>
          <w:sz w:val="28"/>
          <w:szCs w:val="28"/>
        </w:rPr>
        <w:t xml:space="preserve"> and implications of M&amp;E approaches and methods</w:t>
      </w:r>
    </w:p>
    <w:p w:rsidR="00444EFB" w:rsidRPr="00444EFB" w:rsidRDefault="00444EFB" w:rsidP="008755B7">
      <w:pPr>
        <w:spacing w:after="0" w:line="240" w:lineRule="auto"/>
        <w:jc w:val="both"/>
      </w:pPr>
    </w:p>
    <w:p w:rsidR="00FD7129" w:rsidRDefault="003F5A21" w:rsidP="008755B7">
      <w:pPr>
        <w:pStyle w:val="ListParagraph"/>
        <w:numPr>
          <w:ilvl w:val="0"/>
          <w:numId w:val="2"/>
        </w:numPr>
        <w:spacing w:after="0" w:line="240" w:lineRule="auto"/>
        <w:jc w:val="both"/>
      </w:pPr>
      <w:r w:rsidRPr="00E24ECE">
        <w:rPr>
          <w:b/>
        </w:rPr>
        <w:t xml:space="preserve">Measuring </w:t>
      </w:r>
      <w:r w:rsidR="00E24ECE" w:rsidRPr="00E24ECE">
        <w:rPr>
          <w:b/>
        </w:rPr>
        <w:t>agency</w:t>
      </w:r>
      <w:r w:rsidR="00FC750A">
        <w:rPr>
          <w:b/>
        </w:rPr>
        <w:t xml:space="preserve"> and relational change</w:t>
      </w:r>
      <w:r>
        <w:t xml:space="preserve">: </w:t>
      </w:r>
      <w:r w:rsidR="008736D9">
        <w:t>Governance interventions focus</w:t>
      </w:r>
      <w:r w:rsidR="00FC750A">
        <w:t>,</w:t>
      </w:r>
      <w:r w:rsidR="00E24ECE">
        <w:t xml:space="preserve"> in part</w:t>
      </w:r>
      <w:r w:rsidR="00FC750A">
        <w:t>,</w:t>
      </w:r>
      <w:r w:rsidR="008736D9">
        <w:t xml:space="preserve"> on </w:t>
      </w:r>
      <w:r w:rsidR="00BE46FE">
        <w:t>improving the quality of actors’</w:t>
      </w:r>
      <w:r w:rsidR="008736D9">
        <w:t xml:space="preserve"> </w:t>
      </w:r>
      <w:r w:rsidR="00E24ECE">
        <w:t>agency</w:t>
      </w:r>
      <w:r w:rsidR="00BE46FE">
        <w:t>, b</w:t>
      </w:r>
      <w:r w:rsidR="008736D9">
        <w:t>oth from the supply-side (service providers, administra</w:t>
      </w:r>
      <w:r w:rsidR="00F460A1">
        <w:t>tive employees, elected members</w:t>
      </w:r>
      <w:r w:rsidR="008736D9">
        <w:t>)</w:t>
      </w:r>
      <w:r w:rsidR="004F701A">
        <w:t xml:space="preserve"> and </w:t>
      </w:r>
      <w:r w:rsidR="008736D9">
        <w:t xml:space="preserve">to the demand-side (citizens). </w:t>
      </w:r>
      <w:r w:rsidR="00E24ECE">
        <w:t xml:space="preserve">Agency </w:t>
      </w:r>
      <w:r w:rsidR="00F460A1">
        <w:t>is</w:t>
      </w:r>
      <w:r w:rsidR="008736D9">
        <w:t xml:space="preserve"> subject to multiple influences and </w:t>
      </w:r>
      <w:r w:rsidR="00FC750A">
        <w:t xml:space="preserve">relational </w:t>
      </w:r>
      <w:r w:rsidR="008736D9">
        <w:t>power dynamics</w:t>
      </w:r>
      <w:r w:rsidR="00FC750A">
        <w:t>. If we are to show that we are making a difference in women and girls’ “capability space” we need to demonstrate the</w:t>
      </w:r>
      <w:r w:rsidR="008736D9">
        <w:t xml:space="preserve"> dynamics of empowerment.</w:t>
      </w:r>
      <w:r w:rsidR="00E24ECE">
        <w:t xml:space="preserve"> </w:t>
      </w:r>
    </w:p>
    <w:p w:rsidR="00E24ECE" w:rsidRDefault="00E24ECE" w:rsidP="008755B7">
      <w:pPr>
        <w:pStyle w:val="ListParagraph"/>
        <w:spacing w:after="0" w:line="240" w:lineRule="auto"/>
        <w:jc w:val="both"/>
      </w:pPr>
    </w:p>
    <w:p w:rsidR="00FD7129" w:rsidRPr="00914CCD" w:rsidRDefault="00F460A1" w:rsidP="008755B7">
      <w:pPr>
        <w:pStyle w:val="ListParagraph"/>
        <w:numPr>
          <w:ilvl w:val="0"/>
          <w:numId w:val="2"/>
        </w:numPr>
        <w:spacing w:after="0" w:line="240" w:lineRule="auto"/>
        <w:jc w:val="both"/>
      </w:pPr>
      <w:r>
        <w:rPr>
          <w:b/>
        </w:rPr>
        <w:t xml:space="preserve">Complex </w:t>
      </w:r>
      <w:r w:rsidR="003F5A21" w:rsidRPr="003F5A21">
        <w:rPr>
          <w:b/>
        </w:rPr>
        <w:t>environment</w:t>
      </w:r>
      <w:r>
        <w:rPr>
          <w:b/>
        </w:rPr>
        <w:t>s</w:t>
      </w:r>
      <w:r w:rsidR="003F5A21">
        <w:t xml:space="preserve">: </w:t>
      </w:r>
      <w:r w:rsidR="005A50F3">
        <w:t>The complex dynamic</w:t>
      </w:r>
      <w:r w:rsidR="004F701A">
        <w:t>s</w:t>
      </w:r>
      <w:r w:rsidR="005A50F3">
        <w:t xml:space="preserve"> and often volatile environment in which many interventions occur mean that unanticipated opportunities</w:t>
      </w:r>
      <w:r w:rsidR="008901F6">
        <w:t xml:space="preserve"> and challenges</w:t>
      </w:r>
      <w:r w:rsidR="005A50F3">
        <w:t xml:space="preserve"> arise</w:t>
      </w:r>
      <w:r w:rsidR="008901F6">
        <w:t>, and do so mo</w:t>
      </w:r>
      <w:r w:rsidR="005A50F3">
        <w:t xml:space="preserve">re quickly than </w:t>
      </w:r>
      <w:r w:rsidR="008901F6">
        <w:t xml:space="preserve">can be </w:t>
      </w:r>
      <w:r w:rsidR="005A50F3">
        <w:t>foresee</w:t>
      </w:r>
      <w:r w:rsidR="008901F6">
        <w:t>n</w:t>
      </w:r>
      <w:r w:rsidR="005A50F3">
        <w:t xml:space="preserve">, meaning that  strategies may need to change quickly. </w:t>
      </w:r>
      <w:r w:rsidR="009B7AA4">
        <w:t>C</w:t>
      </w:r>
      <w:r w:rsidR="008901F6">
        <w:t>ontextual</w:t>
      </w:r>
      <w:r w:rsidR="005A50F3">
        <w:t xml:space="preserve"> factors need </w:t>
      </w:r>
      <w:r w:rsidR="008901F6">
        <w:t xml:space="preserve">to be analysed </w:t>
      </w:r>
      <w:r w:rsidR="009B7AA4">
        <w:t xml:space="preserve">in depth </w:t>
      </w:r>
      <w:r w:rsidR="008901F6">
        <w:t xml:space="preserve">to understand the assumptions on which the intervention is based, and the changing dynamics need </w:t>
      </w:r>
      <w:r w:rsidR="005A50F3">
        <w:t xml:space="preserve">to be monitored to understand attribution to our interventions. </w:t>
      </w:r>
    </w:p>
    <w:p w:rsidR="00FD7129" w:rsidRDefault="00FD7129" w:rsidP="008755B7">
      <w:pPr>
        <w:pStyle w:val="ListParagraph"/>
        <w:spacing w:after="0" w:line="240" w:lineRule="auto"/>
        <w:jc w:val="both"/>
      </w:pPr>
    </w:p>
    <w:p w:rsidR="00CB7D6B" w:rsidRDefault="00444EFB" w:rsidP="008755B7">
      <w:pPr>
        <w:pStyle w:val="ListParagraph"/>
        <w:numPr>
          <w:ilvl w:val="0"/>
          <w:numId w:val="2"/>
        </w:numPr>
        <w:spacing w:after="0" w:line="240" w:lineRule="auto"/>
        <w:jc w:val="both"/>
      </w:pPr>
      <w:r>
        <w:rPr>
          <w:b/>
        </w:rPr>
        <w:t>Q</w:t>
      </w:r>
      <w:r w:rsidR="00FD7129" w:rsidRPr="00FD7129">
        <w:rPr>
          <w:b/>
        </w:rPr>
        <w:t>ualitative and quantitative indicators</w:t>
      </w:r>
      <w:r w:rsidR="00FD7129">
        <w:t xml:space="preserve">: </w:t>
      </w:r>
      <w:r w:rsidR="00FD7129" w:rsidRPr="00FD7129">
        <w:t xml:space="preserve">This has been a long-standing debate in M&amp;E circles and is particularly crucial for governance </w:t>
      </w:r>
      <w:r w:rsidR="00650E99">
        <w:t>program</w:t>
      </w:r>
      <w:r w:rsidR="00FD7129" w:rsidRPr="00FD7129">
        <w:t xml:space="preserve">s where it is </w:t>
      </w:r>
      <w:r w:rsidR="00890569">
        <w:t xml:space="preserve">often </w:t>
      </w:r>
      <w:r w:rsidR="00FD7129" w:rsidRPr="00FD7129">
        <w:t xml:space="preserve">the qualitative nature of change that </w:t>
      </w:r>
      <w:r w:rsidR="00890569">
        <w:t>needs to be emphasised</w:t>
      </w:r>
      <w:r w:rsidR="00FD7129" w:rsidRPr="00FD7129">
        <w:t>. It is better to think about the different elements of quantitative and qualitative indicators as being along a continuum rather than essentially distinct (</w:t>
      </w:r>
      <w:proofErr w:type="spellStart"/>
      <w:r w:rsidR="00FD7129" w:rsidRPr="00FD7129">
        <w:t>Shutt</w:t>
      </w:r>
      <w:proofErr w:type="spellEnd"/>
      <w:r w:rsidR="00FD7129" w:rsidRPr="00FD7129">
        <w:t xml:space="preserve">, 2011). </w:t>
      </w:r>
      <w:r w:rsidR="00890569">
        <w:t xml:space="preserve">We need both sides of the coin to tell the story effectively. </w:t>
      </w:r>
      <w:r w:rsidR="00A02E90">
        <w:t xml:space="preserve">Also, it is worth noting that both of these often require descriptive criteria </w:t>
      </w:r>
      <w:r w:rsidR="00893D50">
        <w:t xml:space="preserve">to explain, for example, what we mean by “effective” or “functional.” </w:t>
      </w:r>
    </w:p>
    <w:p w:rsidR="00893D50" w:rsidRDefault="00893D50" w:rsidP="008755B7">
      <w:pPr>
        <w:spacing w:after="0" w:line="240" w:lineRule="auto"/>
        <w:jc w:val="both"/>
      </w:pPr>
    </w:p>
    <w:p w:rsidR="00122554" w:rsidRPr="00112308" w:rsidRDefault="00893D50" w:rsidP="008755B7">
      <w:pPr>
        <w:pStyle w:val="ListParagraph"/>
        <w:spacing w:after="0" w:line="240" w:lineRule="auto"/>
        <w:jc w:val="center"/>
        <w:rPr>
          <w:b/>
        </w:rPr>
      </w:pPr>
      <w:proofErr w:type="gramStart"/>
      <w:r>
        <w:rPr>
          <w:b/>
        </w:rPr>
        <w:t>Table 2.</w:t>
      </w:r>
      <w:proofErr w:type="gramEnd"/>
      <w:r>
        <w:rPr>
          <w:b/>
        </w:rPr>
        <w:t xml:space="preserve"> </w:t>
      </w:r>
      <w:r w:rsidR="004F01CC" w:rsidRPr="004F01CC">
        <w:rPr>
          <w:b/>
        </w:rPr>
        <w:t>Examples of qualitative and quantitative indicators</w:t>
      </w:r>
    </w:p>
    <w:tbl>
      <w:tblPr>
        <w:tblStyle w:val="TableGrid"/>
        <w:tblW w:w="10226" w:type="dxa"/>
        <w:tblInd w:w="250" w:type="dxa"/>
        <w:tblLook w:val="04A0" w:firstRow="1" w:lastRow="0" w:firstColumn="1" w:lastColumn="0" w:noHBand="0" w:noVBand="1"/>
      </w:tblPr>
      <w:tblGrid>
        <w:gridCol w:w="2126"/>
        <w:gridCol w:w="4111"/>
        <w:gridCol w:w="3989"/>
      </w:tblGrid>
      <w:tr w:rsidR="004F01CC" w:rsidTr="00122554">
        <w:tc>
          <w:tcPr>
            <w:tcW w:w="2126" w:type="dxa"/>
          </w:tcPr>
          <w:p w:rsidR="004F01CC" w:rsidRDefault="004F01CC" w:rsidP="008755B7">
            <w:pPr>
              <w:pStyle w:val="ListParagraph"/>
              <w:ind w:left="0"/>
              <w:jc w:val="both"/>
            </w:pPr>
          </w:p>
        </w:tc>
        <w:tc>
          <w:tcPr>
            <w:tcW w:w="4111" w:type="dxa"/>
          </w:tcPr>
          <w:p w:rsidR="004F01CC" w:rsidRPr="004F01CC" w:rsidRDefault="004F01CC" w:rsidP="008755B7">
            <w:pPr>
              <w:pStyle w:val="ListParagraph"/>
              <w:ind w:left="0"/>
              <w:jc w:val="both"/>
              <w:rPr>
                <w:b/>
              </w:rPr>
            </w:pPr>
            <w:r w:rsidRPr="004F01CC">
              <w:rPr>
                <w:b/>
              </w:rPr>
              <w:t>Quantitative Indicators</w:t>
            </w:r>
          </w:p>
        </w:tc>
        <w:tc>
          <w:tcPr>
            <w:tcW w:w="3989" w:type="dxa"/>
          </w:tcPr>
          <w:p w:rsidR="004F01CC" w:rsidRPr="004F01CC" w:rsidRDefault="004F01CC" w:rsidP="008755B7">
            <w:pPr>
              <w:pStyle w:val="ListParagraph"/>
              <w:ind w:left="0"/>
              <w:jc w:val="both"/>
              <w:rPr>
                <w:b/>
              </w:rPr>
            </w:pPr>
            <w:r w:rsidRPr="004F01CC">
              <w:rPr>
                <w:b/>
              </w:rPr>
              <w:t>Qualitative Indicators</w:t>
            </w:r>
          </w:p>
        </w:tc>
      </w:tr>
      <w:tr w:rsidR="004F01CC" w:rsidTr="00122554">
        <w:tc>
          <w:tcPr>
            <w:tcW w:w="2126" w:type="dxa"/>
          </w:tcPr>
          <w:p w:rsidR="00122554" w:rsidRDefault="004F01CC" w:rsidP="008755B7">
            <w:pPr>
              <w:pStyle w:val="ListParagraph"/>
              <w:ind w:left="0"/>
              <w:jc w:val="both"/>
              <w:rPr>
                <w:b/>
              </w:rPr>
            </w:pPr>
            <w:r w:rsidRPr="004F01CC">
              <w:rPr>
                <w:b/>
              </w:rPr>
              <w:t xml:space="preserve">Domain 1: </w:t>
            </w:r>
          </w:p>
          <w:p w:rsidR="004F01CC" w:rsidRPr="004F01CC" w:rsidRDefault="004F01CC" w:rsidP="008755B7">
            <w:pPr>
              <w:pStyle w:val="ListParagraph"/>
              <w:ind w:left="0"/>
              <w:jc w:val="both"/>
              <w:rPr>
                <w:b/>
              </w:rPr>
            </w:pPr>
            <w:r w:rsidRPr="004F01CC">
              <w:rPr>
                <w:b/>
              </w:rPr>
              <w:t>Empowered Citizens</w:t>
            </w:r>
          </w:p>
        </w:tc>
        <w:tc>
          <w:tcPr>
            <w:tcW w:w="4111" w:type="dxa"/>
          </w:tcPr>
          <w:p w:rsidR="004F01CC" w:rsidRDefault="004F01CC" w:rsidP="008755B7">
            <w:pPr>
              <w:pStyle w:val="ListParagraph"/>
              <w:numPr>
                <w:ilvl w:val="0"/>
                <w:numId w:val="5"/>
              </w:numPr>
              <w:ind w:left="437" w:hanging="284"/>
              <w:jc w:val="both"/>
            </w:pPr>
            <w:r>
              <w:t># of women</w:t>
            </w:r>
            <w:r w:rsidR="00CB7D6B">
              <w:t>’s</w:t>
            </w:r>
            <w:r>
              <w:t xml:space="preserve"> groups formed</w:t>
            </w:r>
          </w:p>
          <w:p w:rsidR="00A02E90" w:rsidRDefault="00122554" w:rsidP="008755B7">
            <w:pPr>
              <w:pStyle w:val="ListParagraph"/>
              <w:numPr>
                <w:ilvl w:val="0"/>
                <w:numId w:val="5"/>
              </w:numPr>
              <w:ind w:left="437" w:hanging="284"/>
              <w:jc w:val="both"/>
            </w:pPr>
            <w:r>
              <w:t xml:space="preserve"># of </w:t>
            </w:r>
            <w:r w:rsidR="00890569">
              <w:t>women and men</w:t>
            </w:r>
            <w:r>
              <w:t xml:space="preserve"> </w:t>
            </w:r>
            <w:r w:rsidR="004F701A">
              <w:t>who</w:t>
            </w:r>
            <w:r>
              <w:t xml:space="preserve"> are aware of their rights and duties for relevant services</w:t>
            </w:r>
          </w:p>
          <w:p w:rsidR="00122554" w:rsidRDefault="00122554" w:rsidP="008755B7">
            <w:pPr>
              <w:pStyle w:val="ListParagraph"/>
              <w:numPr>
                <w:ilvl w:val="0"/>
                <w:numId w:val="5"/>
              </w:numPr>
              <w:ind w:left="437" w:hanging="284"/>
              <w:jc w:val="both"/>
            </w:pPr>
            <w:r>
              <w:t># of social accountability mechanisms established</w:t>
            </w:r>
            <w:r w:rsidR="005032A2">
              <w:rPr>
                <w:rStyle w:val="FootnoteReference"/>
              </w:rPr>
              <w:footnoteReference w:id="4"/>
            </w:r>
          </w:p>
          <w:p w:rsidR="004F01CC" w:rsidRDefault="004F01CC" w:rsidP="008755B7">
            <w:pPr>
              <w:ind w:left="153"/>
              <w:jc w:val="both"/>
            </w:pPr>
          </w:p>
        </w:tc>
        <w:tc>
          <w:tcPr>
            <w:tcW w:w="3989" w:type="dxa"/>
          </w:tcPr>
          <w:p w:rsidR="004F01CC" w:rsidRDefault="00890569" w:rsidP="008755B7">
            <w:pPr>
              <w:pStyle w:val="ListParagraph"/>
              <w:numPr>
                <w:ilvl w:val="0"/>
                <w:numId w:val="5"/>
              </w:numPr>
              <w:ind w:left="317" w:hanging="283"/>
              <w:jc w:val="both"/>
            </w:pPr>
            <w:r>
              <w:t>Women and men</w:t>
            </w:r>
            <w:r w:rsidR="00122554">
              <w:t xml:space="preserve"> have the capacities to effectively</w:t>
            </w:r>
            <w:r w:rsidR="00A02E90">
              <w:rPr>
                <w:rStyle w:val="FootnoteReference"/>
              </w:rPr>
              <w:footnoteReference w:id="5"/>
            </w:r>
            <w:r w:rsidR="00122554">
              <w:t xml:space="preserve"> engage</w:t>
            </w:r>
            <w:r w:rsidR="0044540F">
              <w:t xml:space="preserve"> in decision-making</w:t>
            </w:r>
          </w:p>
          <w:p w:rsidR="00122554" w:rsidRDefault="004021C9" w:rsidP="008755B7">
            <w:pPr>
              <w:pStyle w:val="ListParagraph"/>
              <w:numPr>
                <w:ilvl w:val="0"/>
                <w:numId w:val="5"/>
              </w:numPr>
              <w:ind w:left="317" w:hanging="283"/>
              <w:jc w:val="both"/>
            </w:pPr>
            <w:r>
              <w:t xml:space="preserve">Women and men feel represented by their organizations/social movement  </w:t>
            </w:r>
          </w:p>
        </w:tc>
      </w:tr>
      <w:tr w:rsidR="004F01CC" w:rsidTr="00122554">
        <w:tc>
          <w:tcPr>
            <w:tcW w:w="2126" w:type="dxa"/>
          </w:tcPr>
          <w:p w:rsidR="00122554" w:rsidRDefault="004F01CC" w:rsidP="008755B7">
            <w:pPr>
              <w:pStyle w:val="ListParagraph"/>
              <w:ind w:left="0"/>
              <w:jc w:val="both"/>
              <w:rPr>
                <w:b/>
              </w:rPr>
            </w:pPr>
            <w:r w:rsidRPr="004F01CC">
              <w:rPr>
                <w:b/>
              </w:rPr>
              <w:t xml:space="preserve">Domain 2: </w:t>
            </w:r>
          </w:p>
          <w:p w:rsidR="004F01CC" w:rsidRPr="004F01CC" w:rsidRDefault="004F01CC" w:rsidP="008755B7">
            <w:pPr>
              <w:pStyle w:val="ListParagraph"/>
              <w:ind w:left="0"/>
              <w:jc w:val="both"/>
              <w:rPr>
                <w:b/>
              </w:rPr>
            </w:pPr>
            <w:r w:rsidRPr="004F01CC">
              <w:rPr>
                <w:b/>
              </w:rPr>
              <w:t>Accountable &amp; Effective Public Authorities and other Power-holders</w:t>
            </w:r>
          </w:p>
        </w:tc>
        <w:tc>
          <w:tcPr>
            <w:tcW w:w="4111" w:type="dxa"/>
          </w:tcPr>
          <w:p w:rsidR="004F01CC" w:rsidRDefault="0044540F" w:rsidP="008755B7">
            <w:pPr>
              <w:pStyle w:val="ListParagraph"/>
              <w:numPr>
                <w:ilvl w:val="0"/>
                <w:numId w:val="6"/>
              </w:numPr>
              <w:ind w:left="459" w:hanging="283"/>
              <w:jc w:val="both"/>
            </w:pPr>
            <w:r>
              <w:t># of public authorities/power-holders that have knowledge to effectively implement their mandate</w:t>
            </w:r>
            <w:r w:rsidR="00A02E90">
              <w:t>s</w:t>
            </w:r>
          </w:p>
          <w:p w:rsidR="0044540F" w:rsidRDefault="00EF50CF" w:rsidP="008755B7">
            <w:pPr>
              <w:pStyle w:val="ListParagraph"/>
              <w:numPr>
                <w:ilvl w:val="0"/>
                <w:numId w:val="6"/>
              </w:numPr>
              <w:ind w:left="459" w:hanging="283"/>
              <w:jc w:val="both"/>
            </w:pPr>
            <w:r>
              <w:t xml:space="preserve"># of government plans, </w:t>
            </w:r>
            <w:r w:rsidR="00650E99">
              <w:t>program</w:t>
            </w:r>
            <w:r>
              <w:t>s, budget</w:t>
            </w:r>
            <w:r w:rsidR="00A02E90">
              <w:t>s</w:t>
            </w:r>
            <w:r>
              <w:t>, expenditure reports and audi</w:t>
            </w:r>
            <w:r w:rsidR="0080234C">
              <w:t>ts that are accessible publicly</w:t>
            </w:r>
          </w:p>
          <w:p w:rsidR="00EF50CF" w:rsidRDefault="00EF50CF" w:rsidP="008755B7">
            <w:pPr>
              <w:jc w:val="both"/>
            </w:pPr>
          </w:p>
        </w:tc>
        <w:tc>
          <w:tcPr>
            <w:tcW w:w="3989" w:type="dxa"/>
          </w:tcPr>
          <w:p w:rsidR="009B7AA4" w:rsidRDefault="00EF50CF" w:rsidP="008755B7">
            <w:pPr>
              <w:pStyle w:val="ListParagraph"/>
              <w:numPr>
                <w:ilvl w:val="0"/>
                <w:numId w:val="6"/>
              </w:numPr>
              <w:ind w:left="317" w:hanging="283"/>
              <w:jc w:val="both"/>
            </w:pPr>
            <w:r>
              <w:t>Decision</w:t>
            </w:r>
            <w:r w:rsidR="009B7AA4">
              <w:t>s</w:t>
            </w:r>
            <w:r>
              <w:t xml:space="preserve">, priorities and plans of local government reflect the needs of </w:t>
            </w:r>
            <w:r w:rsidR="00890569">
              <w:t>women and men</w:t>
            </w:r>
          </w:p>
          <w:p w:rsidR="00EF50CF" w:rsidRDefault="009B7AA4" w:rsidP="008755B7">
            <w:pPr>
              <w:pStyle w:val="ListParagraph"/>
              <w:numPr>
                <w:ilvl w:val="0"/>
                <w:numId w:val="6"/>
              </w:numPr>
              <w:ind w:left="317" w:hanging="283"/>
              <w:jc w:val="both"/>
            </w:pPr>
            <w:r w:rsidRPr="009B7AA4">
              <w:t xml:space="preserve">Court systems more consistently uphold human rights laws and become more responsive to court system  users </w:t>
            </w:r>
          </w:p>
          <w:p w:rsidR="00EF50CF" w:rsidRDefault="00EF50CF" w:rsidP="008755B7">
            <w:pPr>
              <w:jc w:val="both"/>
            </w:pPr>
          </w:p>
        </w:tc>
      </w:tr>
      <w:tr w:rsidR="004F01CC" w:rsidTr="00122554">
        <w:tc>
          <w:tcPr>
            <w:tcW w:w="2126" w:type="dxa"/>
          </w:tcPr>
          <w:p w:rsidR="004F01CC" w:rsidRPr="004F01CC" w:rsidRDefault="004F01CC" w:rsidP="008755B7">
            <w:pPr>
              <w:pStyle w:val="ListParagraph"/>
              <w:ind w:left="0"/>
              <w:jc w:val="both"/>
              <w:rPr>
                <w:b/>
              </w:rPr>
            </w:pPr>
            <w:r w:rsidRPr="004F01CC">
              <w:rPr>
                <w:b/>
              </w:rPr>
              <w:t>Domain 3: Expanded, Inclusive &amp; Effective spaces for negotiation</w:t>
            </w:r>
          </w:p>
        </w:tc>
        <w:tc>
          <w:tcPr>
            <w:tcW w:w="4111" w:type="dxa"/>
          </w:tcPr>
          <w:p w:rsidR="004F01CC" w:rsidRDefault="00DF37B8" w:rsidP="008755B7">
            <w:pPr>
              <w:pStyle w:val="ListParagraph"/>
              <w:numPr>
                <w:ilvl w:val="0"/>
                <w:numId w:val="7"/>
              </w:numPr>
              <w:ind w:left="459" w:hanging="283"/>
              <w:jc w:val="both"/>
            </w:pPr>
            <w:r>
              <w:t xml:space="preserve"># of spaces for </w:t>
            </w:r>
            <w:r w:rsidR="00366617">
              <w:t xml:space="preserve">multi-stakeholder </w:t>
            </w:r>
            <w:r w:rsidR="0080234C">
              <w:t>engagement</w:t>
            </w:r>
            <w:r>
              <w:t xml:space="preserve"> </w:t>
            </w:r>
            <w:r w:rsidR="00366617">
              <w:t>created</w:t>
            </w:r>
          </w:p>
          <w:p w:rsidR="00DF37B8" w:rsidRDefault="00DF37B8" w:rsidP="008755B7">
            <w:pPr>
              <w:pStyle w:val="ListParagraph"/>
              <w:numPr>
                <w:ilvl w:val="0"/>
                <w:numId w:val="7"/>
              </w:numPr>
              <w:ind w:left="459" w:hanging="283"/>
              <w:jc w:val="both"/>
            </w:pPr>
            <w:r>
              <w:t xml:space="preserve"># of women </w:t>
            </w:r>
            <w:r w:rsidR="00CB7D6B">
              <w:t>participating</w:t>
            </w:r>
            <w:r>
              <w:t xml:space="preserve"> in formal decision-making spaces</w:t>
            </w:r>
          </w:p>
          <w:p w:rsidR="00DF37B8" w:rsidRDefault="00DF37B8" w:rsidP="008755B7">
            <w:pPr>
              <w:pStyle w:val="ListParagraph"/>
              <w:ind w:left="459"/>
              <w:jc w:val="both"/>
            </w:pPr>
          </w:p>
        </w:tc>
        <w:tc>
          <w:tcPr>
            <w:tcW w:w="3989" w:type="dxa"/>
          </w:tcPr>
          <w:p w:rsidR="004F01CC" w:rsidRPr="00A02E90" w:rsidRDefault="004021C9" w:rsidP="008755B7">
            <w:pPr>
              <w:pStyle w:val="ListParagraph"/>
              <w:numPr>
                <w:ilvl w:val="0"/>
                <w:numId w:val="7"/>
              </w:numPr>
              <w:ind w:left="317" w:hanging="283"/>
            </w:pPr>
            <w:r>
              <w:t xml:space="preserve">Robustness </w:t>
            </w:r>
            <w:r w:rsidR="00A02E90" w:rsidRPr="00A02E90">
              <w:rPr>
                <w:rStyle w:val="CommentReference"/>
                <w:rFonts w:eastAsia="?????? Pro W3"/>
                <w:sz w:val="22"/>
                <w:szCs w:val="22"/>
                <w:lang w:eastAsia="en-GB"/>
              </w:rPr>
              <w:t>o</w:t>
            </w:r>
            <w:r w:rsidR="00DF37B8" w:rsidRPr="00A02E90">
              <w:t xml:space="preserve">f agreements/decisions taken in </w:t>
            </w:r>
            <w:r>
              <w:t xml:space="preserve">dialogue </w:t>
            </w:r>
            <w:r w:rsidR="00DF37B8" w:rsidRPr="00A02E90">
              <w:t xml:space="preserve">spaces </w:t>
            </w:r>
          </w:p>
          <w:p w:rsidR="00DF37B8" w:rsidRDefault="00DF37B8" w:rsidP="008755B7">
            <w:pPr>
              <w:pStyle w:val="ListParagraph"/>
              <w:numPr>
                <w:ilvl w:val="0"/>
                <w:numId w:val="7"/>
              </w:numPr>
              <w:ind w:left="317" w:hanging="283"/>
              <w:jc w:val="both"/>
            </w:pPr>
            <w:r>
              <w:t>Freedom of speech and right to associa</w:t>
            </w:r>
            <w:r w:rsidR="003D5D65">
              <w:t>tion is respected and fulfilled</w:t>
            </w:r>
            <w:r>
              <w:t xml:space="preserve"> </w:t>
            </w:r>
          </w:p>
          <w:p w:rsidR="00DF37B8" w:rsidRDefault="00DF37B8" w:rsidP="008755B7">
            <w:pPr>
              <w:pStyle w:val="ListParagraph"/>
              <w:ind w:left="317"/>
              <w:jc w:val="both"/>
            </w:pPr>
          </w:p>
        </w:tc>
      </w:tr>
    </w:tbl>
    <w:p w:rsidR="009B7AA4" w:rsidRDefault="009B7AA4" w:rsidP="008755B7">
      <w:pPr>
        <w:spacing w:after="0" w:line="240" w:lineRule="auto"/>
        <w:jc w:val="both"/>
      </w:pPr>
    </w:p>
    <w:p w:rsidR="008755B7" w:rsidRDefault="008755B7" w:rsidP="008755B7">
      <w:pPr>
        <w:spacing w:after="0" w:line="240" w:lineRule="auto"/>
        <w:jc w:val="both"/>
      </w:pPr>
    </w:p>
    <w:p w:rsidR="008755B7" w:rsidRDefault="008755B7" w:rsidP="008755B7">
      <w:pPr>
        <w:spacing w:after="0" w:line="240" w:lineRule="auto"/>
        <w:jc w:val="both"/>
      </w:pPr>
    </w:p>
    <w:p w:rsidR="008755B7" w:rsidRDefault="008755B7" w:rsidP="008755B7">
      <w:pPr>
        <w:spacing w:after="0" w:line="240" w:lineRule="auto"/>
        <w:jc w:val="both"/>
      </w:pPr>
    </w:p>
    <w:p w:rsidR="00886463" w:rsidRDefault="00886463" w:rsidP="008755B7">
      <w:pPr>
        <w:pStyle w:val="ListParagraph"/>
        <w:pBdr>
          <w:top w:val="single" w:sz="4" w:space="1" w:color="auto"/>
          <w:left w:val="single" w:sz="4" w:space="4" w:color="auto"/>
          <w:bottom w:val="single" w:sz="4" w:space="1" w:color="auto"/>
          <w:right w:val="single" w:sz="4" w:space="4" w:color="auto"/>
        </w:pBdr>
        <w:spacing w:after="0" w:line="240" w:lineRule="auto"/>
        <w:jc w:val="both"/>
      </w:pPr>
      <w:r w:rsidRPr="00886463">
        <w:rPr>
          <w:b/>
        </w:rPr>
        <w:lastRenderedPageBreak/>
        <w:t>Caution!</w:t>
      </w:r>
      <w:r>
        <w:t xml:space="preserve"> </w:t>
      </w:r>
      <w:r w:rsidRPr="00FD7129">
        <w:t xml:space="preserve">Indicators that at first </w:t>
      </w:r>
      <w:r w:rsidR="009B7AA4">
        <w:t>glance</w:t>
      </w:r>
      <w:r w:rsidRPr="00FD7129">
        <w:t xml:space="preserve"> appear to be purely quantitative often involve an element (sometimes a very significant element) of qualitative information.  For example, an indicator such as </w:t>
      </w:r>
      <w:r w:rsidRPr="00FD7129">
        <w:rPr>
          <w:i/>
        </w:rPr>
        <w:t>number of collective action groups with linkages or functional relationships with other actors</w:t>
      </w:r>
      <w:r w:rsidRPr="00FD7129">
        <w:rPr>
          <w:i/>
          <w:vertAlign w:val="superscript"/>
        </w:rPr>
        <w:footnoteReference w:id="6"/>
      </w:r>
      <w:r w:rsidRPr="00FD7129">
        <w:rPr>
          <w:i/>
        </w:rPr>
        <w:t xml:space="preserve"> </w:t>
      </w:r>
      <w:r w:rsidRPr="00FD7129">
        <w:t>appears at first to be a quantitative indicator</w:t>
      </w:r>
      <w:r w:rsidR="009B7AA4">
        <w:t>;</w:t>
      </w:r>
      <w:r w:rsidRPr="00FD7129">
        <w:t xml:space="preserve"> however</w:t>
      </w:r>
      <w:r w:rsidR="009B7AA4">
        <w:t>,</w:t>
      </w:r>
      <w:r w:rsidRPr="00FD7129">
        <w:t xml:space="preserve"> to say 100 groups have functional or quality relationships is not meaningful unless we understand what is meant by functional.  The quantitative measure alone will not tell us what characterises functional, which may of course differ depending on the perspectives of different actors.  Therefore inherent within this indicator are further layers of qualitative information that give us more meaningful information about the changes that are actually happening. There also appears to be increasing interest in more participatory ways to producing numbers, evidenced by increasing donor interest in participatory approaches to M&amp;E.  </w:t>
      </w:r>
    </w:p>
    <w:p w:rsidR="00FD7129" w:rsidRPr="00FD7129" w:rsidRDefault="00FD7129" w:rsidP="008755B7">
      <w:pPr>
        <w:pStyle w:val="ListParagraph"/>
        <w:spacing w:after="0" w:line="240" w:lineRule="auto"/>
      </w:pPr>
    </w:p>
    <w:p w:rsidR="00750706" w:rsidRPr="008755B7" w:rsidRDefault="00FD7129" w:rsidP="008755B7">
      <w:pPr>
        <w:pStyle w:val="ListParagraph"/>
        <w:numPr>
          <w:ilvl w:val="0"/>
          <w:numId w:val="10"/>
        </w:numPr>
        <w:spacing w:after="0" w:line="240" w:lineRule="auto"/>
        <w:ind w:left="709" w:hanging="283"/>
        <w:jc w:val="both"/>
        <w:rPr>
          <w:b/>
        </w:rPr>
      </w:pPr>
      <w:r w:rsidRPr="00C71478">
        <w:rPr>
          <w:b/>
        </w:rPr>
        <w:t xml:space="preserve">Debates about objective and subjective indicators: </w:t>
      </w:r>
      <w:r w:rsidR="0026498C" w:rsidRPr="008755B7">
        <w:rPr>
          <w:lang w:val="en-US"/>
        </w:rPr>
        <w:t xml:space="preserve">One of the most heated debates among users and producers of governance indicators is over the relative usefulness of subjective or perceptions-based measures of governance versus objective or </w:t>
      </w:r>
      <w:r w:rsidR="005857D9" w:rsidRPr="008755B7">
        <w:rPr>
          <w:lang w:val="en-US"/>
        </w:rPr>
        <w:t>“</w:t>
      </w:r>
      <w:r w:rsidR="0026498C" w:rsidRPr="008755B7">
        <w:rPr>
          <w:lang w:val="en-US"/>
        </w:rPr>
        <w:t>fact</w:t>
      </w:r>
      <w:r w:rsidR="005857D9" w:rsidRPr="008755B7">
        <w:rPr>
          <w:lang w:val="en-US"/>
        </w:rPr>
        <w:t>”</w:t>
      </w:r>
      <w:r w:rsidR="0026498C" w:rsidRPr="008755B7">
        <w:rPr>
          <w:lang w:val="en-US"/>
        </w:rPr>
        <w:t xml:space="preserve">-based measures.  </w:t>
      </w:r>
    </w:p>
    <w:p w:rsidR="00750706" w:rsidRDefault="00750706" w:rsidP="008755B7">
      <w:pPr>
        <w:pStyle w:val="ListParagraph"/>
        <w:spacing w:after="0" w:line="240" w:lineRule="auto"/>
        <w:jc w:val="both"/>
      </w:pPr>
    </w:p>
    <w:p w:rsidR="00387871" w:rsidRDefault="0026498C" w:rsidP="008755B7">
      <w:pPr>
        <w:pStyle w:val="ListParagraph"/>
        <w:spacing w:after="0" w:line="240" w:lineRule="auto"/>
        <w:jc w:val="both"/>
      </w:pPr>
      <w:r w:rsidRPr="00914CCD">
        <w:t xml:space="preserve">Kaufman and </w:t>
      </w:r>
      <w:proofErr w:type="spellStart"/>
      <w:r w:rsidRPr="00914CCD">
        <w:t>Kraay</w:t>
      </w:r>
      <w:proofErr w:type="spellEnd"/>
      <w:r w:rsidRPr="00914CCD">
        <w:t xml:space="preserve"> have been instrumental in developing governance indicators and framing the debate on governance M&amp;E. They argue that “objective” </w:t>
      </w:r>
      <w:r w:rsidRPr="0026498C">
        <w:rPr>
          <w:i/>
        </w:rPr>
        <w:t>de jure</w:t>
      </w:r>
      <w:r w:rsidRPr="00914CCD">
        <w:t xml:space="preserve"> policy decisions (</w:t>
      </w:r>
      <w:r w:rsidR="00750706">
        <w:t>i</w:t>
      </w:r>
      <w:r w:rsidR="005857D9">
        <w:t>.</w:t>
      </w:r>
      <w:r w:rsidR="00750706">
        <w:t>e</w:t>
      </w:r>
      <w:r w:rsidR="005857D9">
        <w:t>.</w:t>
      </w:r>
      <w:r w:rsidRPr="00914CCD">
        <w:t xml:space="preserve"> budget allocations) have limited relation to </w:t>
      </w:r>
      <w:r w:rsidRPr="0026498C">
        <w:rPr>
          <w:i/>
        </w:rPr>
        <w:t xml:space="preserve">de facto </w:t>
      </w:r>
      <w:r w:rsidRPr="00914CCD">
        <w:t>experiences and perceptions of governance outcomes on the ground (</w:t>
      </w:r>
      <w:proofErr w:type="spellStart"/>
      <w:r w:rsidRPr="00914CCD">
        <w:t>Shutt</w:t>
      </w:r>
      <w:proofErr w:type="spellEnd"/>
      <w:r w:rsidRPr="00914CCD">
        <w:t>,</w:t>
      </w:r>
      <w:r w:rsidR="00BA7535">
        <w:t xml:space="preserve"> 2011). </w:t>
      </w:r>
      <w:r w:rsidRPr="00914CCD">
        <w:t xml:space="preserve">They therefore caution against putting too much emphasis on easy to measure </w:t>
      </w:r>
      <w:r w:rsidRPr="0026498C">
        <w:rPr>
          <w:i/>
        </w:rPr>
        <w:t xml:space="preserve">de jure </w:t>
      </w:r>
      <w:r w:rsidRPr="00914CCD">
        <w:t xml:space="preserve">quantitative indicators such as </w:t>
      </w:r>
      <w:r w:rsidRPr="0026498C">
        <w:rPr>
          <w:i/>
        </w:rPr>
        <w:t>Number of laws and policies that are pro-poor</w:t>
      </w:r>
      <w:r w:rsidRPr="00914CCD">
        <w:rPr>
          <w:rStyle w:val="FootnoteReference"/>
          <w:i/>
        </w:rPr>
        <w:footnoteReference w:id="7"/>
      </w:r>
      <w:r w:rsidRPr="00914CCD">
        <w:t xml:space="preserve">. </w:t>
      </w:r>
      <w:r w:rsidRPr="0026498C">
        <w:rPr>
          <w:i/>
        </w:rPr>
        <w:t xml:space="preserve"> </w:t>
      </w:r>
      <w:r w:rsidR="00750706">
        <w:t xml:space="preserve">As much as it is important to measure laws/policies being passed or budget being allocated, it is also important to monitor whether such policies/laws are </w:t>
      </w:r>
      <w:r w:rsidR="00750706" w:rsidRPr="00415DF3">
        <w:rPr>
          <w:i/>
        </w:rPr>
        <w:t>actually</w:t>
      </w:r>
      <w:r w:rsidR="00750706">
        <w:t xml:space="preserve"> implemented, whether budget are actually disbursed and whether finally their implementation or disbursement reach the target population of a project.</w:t>
      </w:r>
      <w:r w:rsidR="00415DF3">
        <w:t xml:space="preserve"> </w:t>
      </w:r>
      <w:r w:rsidR="00750706">
        <w:t>The issue with objective</w:t>
      </w:r>
      <w:r w:rsidRPr="00914CCD">
        <w:t xml:space="preserve"> indicators </w:t>
      </w:r>
      <w:r w:rsidR="00750706">
        <w:t xml:space="preserve">is that they </w:t>
      </w:r>
      <w:r w:rsidRPr="00914CCD">
        <w:t xml:space="preserve">are unreliable proxies for developmental impacts defined in terms of changes in people’s lives (Kaufmann and </w:t>
      </w:r>
      <w:proofErr w:type="spellStart"/>
      <w:r w:rsidRPr="00914CCD">
        <w:t>Kraay</w:t>
      </w:r>
      <w:proofErr w:type="spellEnd"/>
      <w:r w:rsidRPr="00914CCD">
        <w:t xml:space="preserve">, 2007b).  Where such indicators are used it is essential that these are triangulated </w:t>
      </w:r>
      <w:r w:rsidR="00415DF3">
        <w:t>with</w:t>
      </w:r>
      <w:r w:rsidRPr="00914CCD">
        <w:t xml:space="preserve"> </w:t>
      </w:r>
      <w:r w:rsidRPr="00CE56C5">
        <w:rPr>
          <w:i/>
        </w:rPr>
        <w:t xml:space="preserve">de facto </w:t>
      </w:r>
      <w:r w:rsidRPr="00914CCD">
        <w:t>experiences of people, or that the policies reported are derived from discussions with impact populations and key informants. They argue that the complex links between changes (</w:t>
      </w:r>
      <w:r w:rsidRPr="00CE56C5">
        <w:rPr>
          <w:i/>
        </w:rPr>
        <w:t xml:space="preserve">de jure </w:t>
      </w:r>
      <w:r w:rsidRPr="00914CCD">
        <w:t>and</w:t>
      </w:r>
      <w:r w:rsidRPr="00CE56C5">
        <w:rPr>
          <w:i/>
        </w:rPr>
        <w:t xml:space="preserve"> de fa</w:t>
      </w:r>
      <w:r w:rsidRPr="00914CCD">
        <w:t xml:space="preserve">cto) mean that the evaluation of governance or social changes </w:t>
      </w:r>
      <w:r w:rsidR="004E0FEF">
        <w:t>is</w:t>
      </w:r>
      <w:r w:rsidRPr="00914CCD">
        <w:t xml:space="preserve"> all about subjective perceptio</w:t>
      </w:r>
      <w:r>
        <w:t xml:space="preserve">n (Kaufman and </w:t>
      </w:r>
      <w:proofErr w:type="spellStart"/>
      <w:r>
        <w:t>Kraay</w:t>
      </w:r>
      <w:proofErr w:type="spellEnd"/>
      <w:r>
        <w:t>, 2007</w:t>
      </w:r>
      <w:r w:rsidRPr="00914CCD">
        <w:t xml:space="preserve">). </w:t>
      </w:r>
      <w:r w:rsidR="00415DF3">
        <w:t>Given this, it is also important to ensure that indicators are developed in a participatory manner with the involvement of target groups in their definition and selection.</w:t>
      </w:r>
    </w:p>
    <w:p w:rsidR="00415DF3" w:rsidRPr="00FD7129" w:rsidRDefault="00415DF3" w:rsidP="008755B7">
      <w:pPr>
        <w:pStyle w:val="ListParagraph"/>
        <w:spacing w:after="0" w:line="240" w:lineRule="auto"/>
        <w:jc w:val="both"/>
      </w:pPr>
    </w:p>
    <w:p w:rsidR="00387871" w:rsidRDefault="008A7DD1" w:rsidP="008755B7">
      <w:pPr>
        <w:pStyle w:val="ListParagraph"/>
        <w:numPr>
          <w:ilvl w:val="0"/>
          <w:numId w:val="2"/>
        </w:numPr>
        <w:spacing w:after="0" w:line="240" w:lineRule="auto"/>
        <w:jc w:val="both"/>
      </w:pPr>
      <w:r w:rsidRPr="008A7DD1">
        <w:rPr>
          <w:b/>
        </w:rPr>
        <w:t>Measuring impact</w:t>
      </w:r>
      <w:r>
        <w:t xml:space="preserve">: </w:t>
      </w:r>
      <w:r w:rsidR="003F5A21">
        <w:t>It’s likely that some outcomes will take long period</w:t>
      </w:r>
      <w:r w:rsidR="00161873">
        <w:t>s</w:t>
      </w:r>
      <w:r w:rsidR="003F5A21">
        <w:t xml:space="preserve"> of time to materialise, beyond the 3-5 year time-frames typical of international development </w:t>
      </w:r>
      <w:r w:rsidR="00650E99">
        <w:t>program</w:t>
      </w:r>
      <w:r w:rsidR="003F5A21">
        <w:t>s</w:t>
      </w:r>
      <w:r w:rsidR="00BA7535">
        <w:t>,</w:t>
      </w:r>
      <w:r w:rsidR="003F5A21">
        <w:t xml:space="preserve"> and after funding for their M&amp;E has ceased. </w:t>
      </w:r>
      <w:r w:rsidR="00387871">
        <w:t xml:space="preserve">The impact of governance programming is often related to development outcomes and the link between </w:t>
      </w:r>
      <w:r w:rsidR="00161873">
        <w:t>these</w:t>
      </w:r>
      <w:r w:rsidR="00387871">
        <w:t xml:space="preserve"> is </w:t>
      </w:r>
      <w:r w:rsidR="00161873">
        <w:t>hard</w:t>
      </w:r>
      <w:r w:rsidR="00387871">
        <w:t xml:space="preserve"> to measure.</w:t>
      </w:r>
      <w:r w:rsidR="00C95899">
        <w:t xml:space="preserve">  </w:t>
      </w:r>
    </w:p>
    <w:p w:rsidR="00415DF3" w:rsidRDefault="00415DF3" w:rsidP="008755B7">
      <w:pPr>
        <w:pStyle w:val="ListParagraph"/>
        <w:spacing w:after="0" w:line="240" w:lineRule="auto"/>
        <w:jc w:val="both"/>
      </w:pPr>
    </w:p>
    <w:p w:rsidR="00C95899" w:rsidRPr="00C95899" w:rsidRDefault="00C95899" w:rsidP="008755B7">
      <w:pPr>
        <w:pStyle w:val="ListParagraph"/>
        <w:spacing w:after="0" w:line="240" w:lineRule="auto"/>
        <w:jc w:val="both"/>
      </w:pPr>
      <w:r>
        <w:t xml:space="preserve">The impact of governance </w:t>
      </w:r>
      <w:r w:rsidR="00650E99">
        <w:t>program</w:t>
      </w:r>
      <w:r>
        <w:t>s</w:t>
      </w:r>
      <w:r w:rsidR="00641254">
        <w:t xml:space="preserve"> can be measured both in terms of transparency, accountability or corruption</w:t>
      </w:r>
      <w:r w:rsidR="003C6E51">
        <w:t>,</w:t>
      </w:r>
      <w:r w:rsidR="00641254">
        <w:t xml:space="preserve"> and if the governance interventions are linked to improvement in specific service delivery outcomes, then the impact will most probably </w:t>
      </w:r>
      <w:r w:rsidR="003C6E51">
        <w:t xml:space="preserve">be </w:t>
      </w:r>
      <w:r w:rsidR="00641254">
        <w:t>measured in terms of improvement of the relevant human development indicators such as maternal mortality, birth rate,  literacy rate, e</w:t>
      </w:r>
      <w:r w:rsidR="00161873">
        <w:t>t</w:t>
      </w:r>
      <w:r w:rsidR="00641254">
        <w:t>c.</w:t>
      </w:r>
      <w:r w:rsidR="003F34B1">
        <w:t xml:space="preserve"> In most cases, given the long time horizon, what we typically need to know is whether we are on the right track and that our intervention is making a contribution to the change we seek.</w:t>
      </w:r>
    </w:p>
    <w:p w:rsidR="000C2055" w:rsidRPr="00A44242" w:rsidRDefault="000C2055" w:rsidP="008755B7">
      <w:pPr>
        <w:pStyle w:val="ListParagraph"/>
        <w:spacing w:after="0" w:line="240" w:lineRule="auto"/>
        <w:jc w:val="both"/>
      </w:pPr>
    </w:p>
    <w:p w:rsidR="008755B7" w:rsidRDefault="008755B7">
      <w:pPr>
        <w:rPr>
          <w:b/>
          <w:color w:val="E36C0A" w:themeColor="accent6" w:themeShade="BF"/>
          <w:sz w:val="28"/>
          <w:szCs w:val="28"/>
        </w:rPr>
      </w:pPr>
      <w:r>
        <w:rPr>
          <w:b/>
          <w:color w:val="E36C0A" w:themeColor="accent6" w:themeShade="BF"/>
          <w:sz w:val="28"/>
          <w:szCs w:val="28"/>
        </w:rPr>
        <w:br w:type="page"/>
      </w:r>
    </w:p>
    <w:p w:rsidR="005F5FFD" w:rsidRPr="003A1FD4" w:rsidRDefault="001A74A1" w:rsidP="008755B7">
      <w:pPr>
        <w:spacing w:after="0" w:line="240" w:lineRule="auto"/>
        <w:jc w:val="both"/>
        <w:rPr>
          <w:b/>
          <w:color w:val="E36C0A" w:themeColor="accent6" w:themeShade="BF"/>
          <w:sz w:val="28"/>
          <w:szCs w:val="28"/>
        </w:rPr>
      </w:pPr>
      <w:r w:rsidRPr="003A1FD4">
        <w:rPr>
          <w:b/>
          <w:color w:val="E36C0A" w:themeColor="accent6" w:themeShade="BF"/>
          <w:sz w:val="28"/>
          <w:szCs w:val="28"/>
        </w:rPr>
        <w:lastRenderedPageBreak/>
        <w:t xml:space="preserve">3. An approach </w:t>
      </w:r>
      <w:r w:rsidR="00DB4F70">
        <w:rPr>
          <w:b/>
          <w:color w:val="E36C0A" w:themeColor="accent6" w:themeShade="BF"/>
          <w:sz w:val="28"/>
          <w:szCs w:val="28"/>
        </w:rPr>
        <w:t>to the</w:t>
      </w:r>
      <w:r w:rsidRPr="003A1FD4">
        <w:rPr>
          <w:b/>
          <w:color w:val="E36C0A" w:themeColor="accent6" w:themeShade="BF"/>
          <w:sz w:val="28"/>
          <w:szCs w:val="28"/>
        </w:rPr>
        <w:t xml:space="preserve"> M&amp;E of governance </w:t>
      </w:r>
      <w:r w:rsidR="00650E99">
        <w:rPr>
          <w:b/>
          <w:color w:val="E36C0A" w:themeColor="accent6" w:themeShade="BF"/>
          <w:sz w:val="28"/>
          <w:szCs w:val="28"/>
        </w:rPr>
        <w:t>program</w:t>
      </w:r>
      <w:r w:rsidR="00DB4F70">
        <w:rPr>
          <w:b/>
          <w:color w:val="E36C0A" w:themeColor="accent6" w:themeShade="BF"/>
          <w:sz w:val="28"/>
          <w:szCs w:val="28"/>
        </w:rPr>
        <w:t>ming</w:t>
      </w:r>
    </w:p>
    <w:p w:rsidR="008755B7" w:rsidRDefault="008755B7" w:rsidP="008755B7">
      <w:pPr>
        <w:pStyle w:val="ListParagraph"/>
        <w:spacing w:after="0" w:line="240" w:lineRule="auto"/>
        <w:ind w:left="0"/>
        <w:jc w:val="both"/>
        <w:rPr>
          <w:b/>
          <w:color w:val="E36C0A" w:themeColor="accent6" w:themeShade="BF"/>
          <w:sz w:val="24"/>
          <w:szCs w:val="24"/>
        </w:rPr>
      </w:pPr>
    </w:p>
    <w:p w:rsidR="00E0254C" w:rsidRPr="00B041F7" w:rsidRDefault="00B6453C" w:rsidP="008755B7">
      <w:pPr>
        <w:pStyle w:val="ListParagraph"/>
        <w:spacing w:after="0" w:line="240" w:lineRule="auto"/>
        <w:ind w:left="0"/>
        <w:jc w:val="both"/>
        <w:rPr>
          <w:color w:val="000000" w:themeColor="text1"/>
        </w:rPr>
      </w:pPr>
      <w:r w:rsidRPr="00B041F7">
        <w:rPr>
          <w:b/>
          <w:color w:val="000000" w:themeColor="text1"/>
        </w:rPr>
        <w:t>3.1</w:t>
      </w:r>
      <w:r w:rsidR="00DB4F70" w:rsidRPr="00B041F7">
        <w:rPr>
          <w:b/>
          <w:color w:val="000000" w:themeColor="text1"/>
        </w:rPr>
        <w:tab/>
        <w:t xml:space="preserve">Traditional approach: results chain and attribution  </w:t>
      </w:r>
    </w:p>
    <w:p w:rsidR="008755B7" w:rsidRDefault="008755B7" w:rsidP="008755B7">
      <w:pPr>
        <w:pStyle w:val="ListParagraph"/>
        <w:spacing w:after="0" w:line="240" w:lineRule="auto"/>
        <w:ind w:left="284"/>
        <w:jc w:val="both"/>
      </w:pPr>
    </w:p>
    <w:p w:rsidR="00E0254C" w:rsidRDefault="00E0254C" w:rsidP="008755B7">
      <w:pPr>
        <w:pStyle w:val="ListParagraph"/>
        <w:spacing w:after="0" w:line="240" w:lineRule="auto"/>
        <w:ind w:left="284"/>
        <w:jc w:val="both"/>
      </w:pPr>
      <w:r>
        <w:t xml:space="preserve">The review of literature and available indicator sets shows that whether a particular change and indicator is considered evidence of output, outcome or impact level change </w:t>
      </w:r>
      <w:r w:rsidR="00A37E6E">
        <w:t xml:space="preserve">it </w:t>
      </w:r>
      <w:r>
        <w:t xml:space="preserve">is likely to be contingent </w:t>
      </w:r>
      <w:r w:rsidR="00A37E6E">
        <w:t>up</w:t>
      </w:r>
      <w:r>
        <w:t xml:space="preserve">on the particular organisations and individuals involved in designing </w:t>
      </w:r>
      <w:r w:rsidR="00650E99">
        <w:t>program</w:t>
      </w:r>
      <w:r>
        <w:t>s and M&amp;E systems (</w:t>
      </w:r>
      <w:proofErr w:type="spellStart"/>
      <w:r>
        <w:t>Shutt</w:t>
      </w:r>
      <w:proofErr w:type="spellEnd"/>
      <w:r>
        <w:t>, 2011</w:t>
      </w:r>
      <w:r w:rsidR="00032CB0">
        <w:t>)</w:t>
      </w:r>
      <w:r>
        <w:t xml:space="preserve">. Debates about the validity of some international governance indicators raise questions about </w:t>
      </w:r>
      <w:r w:rsidR="00A37E6E">
        <w:t xml:space="preserve">how </w:t>
      </w:r>
      <w:r>
        <w:t xml:space="preserve">the outputs, outcomes and impacts of governance </w:t>
      </w:r>
      <w:r w:rsidR="00650E99">
        <w:t>program</w:t>
      </w:r>
      <w:r>
        <w:t>s should be conceived as well as measured (</w:t>
      </w:r>
      <w:r w:rsidRPr="00A37E6E">
        <w:rPr>
          <w:i/>
        </w:rPr>
        <w:t>ibid</w:t>
      </w:r>
      <w:r>
        <w:t xml:space="preserve">). The voice and accountability results based chain described by Holland and </w:t>
      </w:r>
      <w:proofErr w:type="spellStart"/>
      <w:r>
        <w:t>Thirkell</w:t>
      </w:r>
      <w:proofErr w:type="spellEnd"/>
      <w:r>
        <w:t xml:space="preserve"> (20</w:t>
      </w:r>
      <w:r w:rsidR="00A37E6E">
        <w:t>09) outlines this issue clearly below:</w:t>
      </w:r>
    </w:p>
    <w:p w:rsidR="00E0254C" w:rsidRDefault="00BD67AF" w:rsidP="008755B7">
      <w:pPr>
        <w:pStyle w:val="ListParagraph"/>
        <w:spacing w:after="0" w:line="240" w:lineRule="auto"/>
        <w:jc w:val="both"/>
      </w:pPr>
      <w:r>
        <w:rPr>
          <w:noProof/>
          <w:lang w:eastAsia="en-GB"/>
        </w:rPr>
        <mc:AlternateContent>
          <mc:Choice Requires="wps">
            <w:drawing>
              <wp:anchor distT="0" distB="0" distL="114300" distR="114300" simplePos="0" relativeHeight="251665408" behindDoc="0" locked="0" layoutInCell="1" allowOverlap="1" wp14:anchorId="77E96ECD" wp14:editId="514CAA54">
                <wp:simplePos x="0" y="0"/>
                <wp:positionH relativeFrom="column">
                  <wp:posOffset>3533140</wp:posOffset>
                </wp:positionH>
                <wp:positionV relativeFrom="paragraph">
                  <wp:posOffset>180036</wp:posOffset>
                </wp:positionV>
                <wp:extent cx="914400" cy="707666"/>
                <wp:effectExtent l="0" t="0" r="19050" b="16510"/>
                <wp:wrapNone/>
                <wp:docPr id="8" name="Rectangle 8"/>
                <wp:cNvGraphicFramePr/>
                <a:graphic xmlns:a="http://schemas.openxmlformats.org/drawingml/2006/main">
                  <a:graphicData uri="http://schemas.microsoft.com/office/word/2010/wordprocessingShape">
                    <wps:wsp>
                      <wps:cNvSpPr/>
                      <wps:spPr>
                        <a:xfrm>
                          <a:off x="0" y="0"/>
                          <a:ext cx="914400" cy="707666"/>
                        </a:xfrm>
                        <a:prstGeom prst="rect">
                          <a:avLst/>
                        </a:prstGeom>
                        <a:solidFill>
                          <a:sysClr val="window" lastClr="FFFFFF"/>
                        </a:solidFill>
                        <a:ln w="25400" cap="flat" cmpd="sng" algn="ctr">
                          <a:solidFill>
                            <a:srgbClr val="F79646"/>
                          </a:solidFill>
                          <a:prstDash val="solid"/>
                        </a:ln>
                        <a:effectLst/>
                      </wps:spPr>
                      <wps:txbx>
                        <w:txbxContent>
                          <w:p w:rsidR="004F701A" w:rsidRPr="00BD67AF" w:rsidRDefault="004F701A" w:rsidP="00E0254C">
                            <w:pPr>
                              <w:jc w:val="center"/>
                              <w:rPr>
                                <w:b/>
                                <w:sz w:val="16"/>
                                <w:szCs w:val="16"/>
                              </w:rPr>
                            </w:pPr>
                            <w:r>
                              <w:rPr>
                                <w:b/>
                                <w:sz w:val="16"/>
                                <w:szCs w:val="16"/>
                              </w:rPr>
                              <w:t>Governance Outcomes</w:t>
                            </w:r>
                            <w:r w:rsidRPr="00BD67AF">
                              <w:rPr>
                                <w:b/>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278.2pt;margin-top:14.2pt;width:1in;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" fillcolor="window" strokecolor="#f79646" strokeweight="2pt">
                <v:textbox>
                  <w:txbxContent>
                    <w:p w:rsidR="004F701A" w:rsidRPr="00BD67AF" w:rsidRDefault="004F701A" w:rsidP="00E0254C">
                      <w:pPr>
                        <w:jc w:val="center"/>
                        <w:rPr>
                          <w:b/>
                          <w:sz w:val="16"/>
                          <w:szCs w:val="16"/>
                        </w:rPr>
                      </w:pPr>
                      <w:r>
                        <w:rPr>
                          <w:b/>
                          <w:sz w:val="16"/>
                          <w:szCs w:val="16"/>
                        </w:rPr>
                        <w:t>Governance Outcomes</w:t>
                      </w:r>
                      <w:r w:rsidRPr="00BD67AF">
                        <w:rPr>
                          <w:b/>
                          <w:sz w:val="16"/>
                          <w:szCs w:val="16"/>
                        </w:rPr>
                        <w:t xml:space="preserve"> </w:t>
                      </w:r>
                    </w:p>
                  </w:txbxContent>
                </v:textbox>
              </v:rect>
            </w:pict>
          </mc:Fallback>
        </mc:AlternateContent>
      </w:r>
      <w:r w:rsidR="00E0254C">
        <w:rPr>
          <w:noProof/>
          <w:lang w:eastAsia="en-GB"/>
        </w:rPr>
        <mc:AlternateContent>
          <mc:Choice Requires="wps">
            <w:drawing>
              <wp:anchor distT="0" distB="0" distL="114300" distR="114300" simplePos="0" relativeHeight="251659264" behindDoc="0" locked="0" layoutInCell="1" allowOverlap="1" wp14:anchorId="052F3C19" wp14:editId="00214DEC">
                <wp:simplePos x="0" y="0"/>
                <wp:positionH relativeFrom="column">
                  <wp:posOffset>178435</wp:posOffset>
                </wp:positionH>
                <wp:positionV relativeFrom="paragraph">
                  <wp:posOffset>174625</wp:posOffset>
                </wp:positionV>
                <wp:extent cx="809625" cy="714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0962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F701A" w:rsidRPr="00BD67AF" w:rsidRDefault="004F701A" w:rsidP="00E0254C">
                            <w:pPr>
                              <w:jc w:val="center"/>
                              <w:rPr>
                                <w:b/>
                                <w:sz w:val="16"/>
                                <w:szCs w:val="16"/>
                              </w:rPr>
                            </w:pPr>
                            <w:r w:rsidRPr="00BD67AF">
                              <w:rPr>
                                <w:b/>
                                <w:sz w:val="16"/>
                                <w:szCs w:val="16"/>
                              </w:rPr>
                              <w:t>Input</w:t>
                            </w:r>
                            <w:r>
                              <w:rPr>
                                <w:b/>
                                <w:sz w:val="16"/>
                                <w:szCs w:val="16"/>
                              </w:rPr>
                              <w:t>/Activity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left:0;text-align:left;margin-left:14.05pt;margin-top:13.75pt;width:63.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" fillcolor="white [3201]" strokecolor="#f79646 [3209]" strokeweight="2pt">
                <v:textbox>
                  <w:txbxContent>
                    <w:p w:rsidR="004F701A" w:rsidRPr="00BD67AF" w:rsidRDefault="004F701A" w:rsidP="00E0254C">
                      <w:pPr>
                        <w:jc w:val="center"/>
                        <w:rPr>
                          <w:b/>
                          <w:sz w:val="16"/>
                          <w:szCs w:val="16"/>
                        </w:rPr>
                      </w:pPr>
                      <w:r w:rsidRPr="00BD67AF">
                        <w:rPr>
                          <w:b/>
                          <w:sz w:val="16"/>
                          <w:szCs w:val="16"/>
                        </w:rPr>
                        <w:t>Input</w:t>
                      </w:r>
                      <w:r>
                        <w:rPr>
                          <w:b/>
                          <w:sz w:val="16"/>
                          <w:szCs w:val="16"/>
                        </w:rPr>
                        <w:t>/Activity</w:t>
                      </w:r>
                    </w:p>
                  </w:txbxContent>
                </v:textbox>
              </v:rect>
            </w:pict>
          </mc:Fallback>
        </mc:AlternateContent>
      </w:r>
      <w:r w:rsidR="00E0254C">
        <w:rPr>
          <w:noProof/>
          <w:lang w:eastAsia="en-GB"/>
        </w:rPr>
        <mc:AlternateContent>
          <mc:Choice Requires="wps">
            <w:drawing>
              <wp:anchor distT="0" distB="0" distL="114300" distR="114300" simplePos="0" relativeHeight="251661312" behindDoc="0" locked="0" layoutInCell="1" allowOverlap="1" wp14:anchorId="18B70B1D" wp14:editId="413209BD">
                <wp:simplePos x="0" y="0"/>
                <wp:positionH relativeFrom="column">
                  <wp:posOffset>1407160</wp:posOffset>
                </wp:positionH>
                <wp:positionV relativeFrom="paragraph">
                  <wp:posOffset>174625</wp:posOffset>
                </wp:positionV>
                <wp:extent cx="809625" cy="714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09625" cy="714375"/>
                        </a:xfrm>
                        <a:prstGeom prst="rect">
                          <a:avLst/>
                        </a:prstGeom>
                        <a:solidFill>
                          <a:sysClr val="window" lastClr="FFFFFF"/>
                        </a:solidFill>
                        <a:ln w="25400" cap="flat" cmpd="sng" algn="ctr">
                          <a:solidFill>
                            <a:srgbClr val="F79646"/>
                          </a:solidFill>
                          <a:prstDash val="solid"/>
                        </a:ln>
                        <a:effectLst/>
                      </wps:spPr>
                      <wps:txbx>
                        <w:txbxContent>
                          <w:p w:rsidR="004F701A" w:rsidRPr="00BD67AF" w:rsidRDefault="004F701A" w:rsidP="00E0254C">
                            <w:pPr>
                              <w:jc w:val="center"/>
                              <w:rPr>
                                <w:b/>
                                <w:sz w:val="16"/>
                                <w:szCs w:val="16"/>
                              </w:rPr>
                            </w:pPr>
                            <w:r w:rsidRPr="00BD67AF">
                              <w:rPr>
                                <w:b/>
                                <w:sz w:val="16"/>
                                <w:szCs w:val="16"/>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8" style="position:absolute;left:0;text-align:left;margin-left:110.8pt;margin-top:13.75pt;width:63.75pt;height:5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" fillcolor="window" strokecolor="#f79646" strokeweight="2pt">
                <v:textbox>
                  <w:txbxContent>
                    <w:p w:rsidR="004F701A" w:rsidRPr="00BD67AF" w:rsidRDefault="004F701A" w:rsidP="00E0254C">
                      <w:pPr>
                        <w:jc w:val="center"/>
                        <w:rPr>
                          <w:b/>
                          <w:sz w:val="16"/>
                          <w:szCs w:val="16"/>
                        </w:rPr>
                      </w:pPr>
                      <w:r w:rsidRPr="00BD67AF">
                        <w:rPr>
                          <w:b/>
                          <w:sz w:val="16"/>
                          <w:szCs w:val="16"/>
                        </w:rPr>
                        <w:t>Process</w:t>
                      </w:r>
                    </w:p>
                  </w:txbxContent>
                </v:textbox>
              </v:rect>
            </w:pict>
          </mc:Fallback>
        </mc:AlternateContent>
      </w:r>
      <w:r w:rsidR="00E0254C">
        <w:rPr>
          <w:noProof/>
          <w:lang w:eastAsia="en-GB"/>
        </w:rPr>
        <mc:AlternateContent>
          <mc:Choice Requires="wps">
            <w:drawing>
              <wp:anchor distT="0" distB="0" distL="114300" distR="114300" simplePos="0" relativeHeight="251663360" behindDoc="0" locked="0" layoutInCell="1" allowOverlap="1" wp14:anchorId="37AC7454" wp14:editId="6DF7904E">
                <wp:simplePos x="0" y="0"/>
                <wp:positionH relativeFrom="column">
                  <wp:posOffset>2483485</wp:posOffset>
                </wp:positionH>
                <wp:positionV relativeFrom="paragraph">
                  <wp:posOffset>174625</wp:posOffset>
                </wp:positionV>
                <wp:extent cx="809625" cy="714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09625" cy="714375"/>
                        </a:xfrm>
                        <a:prstGeom prst="rect">
                          <a:avLst/>
                        </a:prstGeom>
                        <a:solidFill>
                          <a:sysClr val="window" lastClr="FFFFFF"/>
                        </a:solidFill>
                        <a:ln w="25400" cap="flat" cmpd="sng" algn="ctr">
                          <a:solidFill>
                            <a:srgbClr val="F79646"/>
                          </a:solidFill>
                          <a:prstDash val="solid"/>
                        </a:ln>
                        <a:effectLst/>
                      </wps:spPr>
                      <wps:txbx>
                        <w:txbxContent>
                          <w:p w:rsidR="004F701A" w:rsidRPr="00BD67AF" w:rsidRDefault="004F701A" w:rsidP="00E0254C">
                            <w:pPr>
                              <w:jc w:val="center"/>
                              <w:rPr>
                                <w:b/>
                                <w:sz w:val="16"/>
                                <w:szCs w:val="16"/>
                              </w:rPr>
                            </w:pPr>
                            <w:r w:rsidRPr="00BD67AF">
                              <w:rPr>
                                <w:b/>
                                <w:sz w:val="16"/>
                                <w:szCs w:val="16"/>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9" style="position:absolute;left:0;text-align:left;margin-left:195.55pt;margin-top:13.75pt;width:63.75pt;height:5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" fillcolor="window" strokecolor="#f79646" strokeweight="2pt">
                <v:textbox>
                  <w:txbxContent>
                    <w:p w:rsidR="004F701A" w:rsidRPr="00BD67AF" w:rsidRDefault="004F701A" w:rsidP="00E0254C">
                      <w:pPr>
                        <w:jc w:val="center"/>
                        <w:rPr>
                          <w:b/>
                          <w:sz w:val="16"/>
                          <w:szCs w:val="16"/>
                        </w:rPr>
                      </w:pPr>
                      <w:r w:rsidRPr="00BD67AF">
                        <w:rPr>
                          <w:b/>
                          <w:sz w:val="16"/>
                          <w:szCs w:val="16"/>
                        </w:rPr>
                        <w:t>Output</w:t>
                      </w:r>
                    </w:p>
                  </w:txbxContent>
                </v:textbox>
              </v:rect>
            </w:pict>
          </mc:Fallback>
        </mc:AlternateContent>
      </w:r>
      <w:r w:rsidR="00E0254C">
        <w:rPr>
          <w:noProof/>
          <w:lang w:eastAsia="en-GB"/>
        </w:rPr>
        <mc:AlternateContent>
          <mc:Choice Requires="wps">
            <w:drawing>
              <wp:anchor distT="0" distB="0" distL="114300" distR="114300" simplePos="0" relativeHeight="251667456" behindDoc="0" locked="0" layoutInCell="1" allowOverlap="1" wp14:anchorId="4D67FFB7" wp14:editId="29C9E13B">
                <wp:simplePos x="0" y="0"/>
                <wp:positionH relativeFrom="column">
                  <wp:posOffset>4636135</wp:posOffset>
                </wp:positionH>
                <wp:positionV relativeFrom="paragraph">
                  <wp:posOffset>174625</wp:posOffset>
                </wp:positionV>
                <wp:extent cx="809625" cy="714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09625" cy="714375"/>
                        </a:xfrm>
                        <a:prstGeom prst="rect">
                          <a:avLst/>
                        </a:prstGeom>
                        <a:solidFill>
                          <a:sysClr val="window" lastClr="FFFFFF"/>
                        </a:solidFill>
                        <a:ln w="25400" cap="flat" cmpd="sng" algn="ctr">
                          <a:solidFill>
                            <a:srgbClr val="F79646"/>
                          </a:solidFill>
                          <a:prstDash val="solid"/>
                        </a:ln>
                        <a:effectLst/>
                      </wps:spPr>
                      <wps:txbx>
                        <w:txbxContent>
                          <w:p w:rsidR="004F701A" w:rsidRPr="00BD67AF" w:rsidRDefault="004F701A" w:rsidP="00E0254C">
                            <w:pPr>
                              <w:jc w:val="center"/>
                              <w:rPr>
                                <w:b/>
                                <w:sz w:val="16"/>
                                <w:szCs w:val="16"/>
                              </w:rPr>
                            </w:pPr>
                            <w:r>
                              <w:rPr>
                                <w:b/>
                                <w:sz w:val="16"/>
                                <w:szCs w:val="16"/>
                              </w:rPr>
                              <w:t xml:space="preserve">Development </w:t>
                            </w:r>
                            <w:r w:rsidRPr="00BD67AF">
                              <w:rPr>
                                <w:b/>
                                <w:sz w:val="16"/>
                                <w:szCs w:val="16"/>
                              </w:rPr>
                              <w:t>Outcome</w:t>
                            </w:r>
                            <w:r>
                              <w:rPr>
                                <w:b/>
                                <w:sz w:val="16"/>
                                <w:szCs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0" style="position:absolute;left:0;text-align:left;margin-left:365.05pt;margin-top:13.75pt;width:63.75pt;height:5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" fillcolor="window" strokecolor="#f79646" strokeweight="2pt">
                <v:textbox>
                  <w:txbxContent>
                    <w:p w:rsidR="004F701A" w:rsidRPr="00BD67AF" w:rsidRDefault="004F701A" w:rsidP="00E0254C">
                      <w:pPr>
                        <w:jc w:val="center"/>
                        <w:rPr>
                          <w:b/>
                          <w:sz w:val="16"/>
                          <w:szCs w:val="16"/>
                        </w:rPr>
                      </w:pPr>
                      <w:r>
                        <w:rPr>
                          <w:b/>
                          <w:sz w:val="16"/>
                          <w:szCs w:val="16"/>
                        </w:rPr>
                        <w:t xml:space="preserve">Development </w:t>
                      </w:r>
                      <w:r w:rsidRPr="00BD67AF">
                        <w:rPr>
                          <w:b/>
                          <w:sz w:val="16"/>
                          <w:szCs w:val="16"/>
                        </w:rPr>
                        <w:t>Outcome</w:t>
                      </w:r>
                      <w:r>
                        <w:rPr>
                          <w:b/>
                          <w:sz w:val="16"/>
                          <w:szCs w:val="16"/>
                        </w:rPr>
                        <w:t>s</w:t>
                      </w:r>
                    </w:p>
                  </w:txbxContent>
                </v:textbox>
              </v:rect>
            </w:pict>
          </mc:Fallback>
        </mc:AlternateContent>
      </w:r>
      <w:r w:rsidR="00E0254C">
        <w:rPr>
          <w:noProof/>
          <w:lang w:eastAsia="en-GB"/>
        </w:rPr>
        <mc:AlternateContent>
          <mc:Choice Requires="wps">
            <w:drawing>
              <wp:anchor distT="0" distB="0" distL="114300" distR="114300" simplePos="0" relativeHeight="251669504" behindDoc="0" locked="0" layoutInCell="1" allowOverlap="1" wp14:anchorId="40D24E6E" wp14:editId="5F179C10">
                <wp:simplePos x="0" y="0"/>
                <wp:positionH relativeFrom="column">
                  <wp:posOffset>5769610</wp:posOffset>
                </wp:positionH>
                <wp:positionV relativeFrom="paragraph">
                  <wp:posOffset>174625</wp:posOffset>
                </wp:positionV>
                <wp:extent cx="809625" cy="7143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809625" cy="714375"/>
                        </a:xfrm>
                        <a:prstGeom prst="rect">
                          <a:avLst/>
                        </a:prstGeom>
                        <a:solidFill>
                          <a:sysClr val="window" lastClr="FFFFFF"/>
                        </a:solidFill>
                        <a:ln w="25400" cap="flat" cmpd="sng" algn="ctr">
                          <a:solidFill>
                            <a:srgbClr val="F79646"/>
                          </a:solidFill>
                          <a:prstDash val="solid"/>
                        </a:ln>
                        <a:effectLst/>
                      </wps:spPr>
                      <wps:txbx>
                        <w:txbxContent>
                          <w:p w:rsidR="004F701A" w:rsidRPr="00BD67AF" w:rsidRDefault="004F701A" w:rsidP="00E0254C">
                            <w:pPr>
                              <w:jc w:val="center"/>
                              <w:rPr>
                                <w:b/>
                                <w:sz w:val="16"/>
                                <w:szCs w:val="16"/>
                              </w:rPr>
                            </w:pPr>
                            <w:r w:rsidRPr="00BD67AF">
                              <w:rPr>
                                <w:b/>
                                <w:sz w:val="16"/>
                                <w:szCs w:val="16"/>
                              </w:rPr>
                              <w:t>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1" style="position:absolute;left:0;text-align:left;margin-left:454.3pt;margin-top:13.75pt;width:63.75pt;height:5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" fillcolor="window" strokecolor="#f79646" strokeweight="2pt">
                <v:textbox>
                  <w:txbxContent>
                    <w:p w:rsidR="004F701A" w:rsidRPr="00BD67AF" w:rsidRDefault="004F701A" w:rsidP="00E0254C">
                      <w:pPr>
                        <w:jc w:val="center"/>
                        <w:rPr>
                          <w:b/>
                          <w:sz w:val="16"/>
                          <w:szCs w:val="16"/>
                        </w:rPr>
                      </w:pPr>
                      <w:r w:rsidRPr="00BD67AF">
                        <w:rPr>
                          <w:b/>
                          <w:sz w:val="16"/>
                          <w:szCs w:val="16"/>
                        </w:rPr>
                        <w:t>Impact</w:t>
                      </w:r>
                    </w:p>
                  </w:txbxContent>
                </v:textbox>
              </v:rect>
            </w:pict>
          </mc:Fallback>
        </mc:AlternateContent>
      </w:r>
    </w:p>
    <w:p w:rsidR="00E0254C" w:rsidRDefault="00E0254C" w:rsidP="008755B7">
      <w:pPr>
        <w:pStyle w:val="ListParagraph"/>
        <w:spacing w:after="0" w:line="240" w:lineRule="auto"/>
        <w:ind w:left="284"/>
        <w:jc w:val="both"/>
      </w:pPr>
    </w:p>
    <w:p w:rsidR="00E0254C" w:rsidRDefault="00BD67AF" w:rsidP="008755B7">
      <w:pPr>
        <w:pStyle w:val="ListParagraph"/>
        <w:spacing w:after="0" w:line="240" w:lineRule="auto"/>
        <w:jc w:val="both"/>
      </w:pPr>
      <w:r>
        <w:rPr>
          <w:noProof/>
          <w:lang w:eastAsia="en-GB"/>
        </w:rPr>
        <mc:AlternateContent>
          <mc:Choice Requires="wps">
            <w:drawing>
              <wp:anchor distT="0" distB="0" distL="114300" distR="114300" simplePos="0" relativeHeight="251691008" behindDoc="0" locked="0" layoutInCell="1" allowOverlap="1" wp14:anchorId="27CB044E" wp14:editId="3270ECCB">
                <wp:simplePos x="0" y="0"/>
                <wp:positionH relativeFrom="column">
                  <wp:posOffset>5445760</wp:posOffset>
                </wp:positionH>
                <wp:positionV relativeFrom="paragraph">
                  <wp:posOffset>115570</wp:posOffset>
                </wp:positionV>
                <wp:extent cx="32385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A6514F" id="_x0000_t32" coordsize="21600,21600" o:spt="32" o:oned="t" path="m,l21600,21600e" filled="f">
                <v:path arrowok="t" fillok="f" o:connecttype="none"/>
                <o:lock v:ext="edit" shapetype="t"/>
              </v:shapetype>
              <v:shape id="Straight Arrow Connector 22" o:spid="_x0000_s1026" type="#_x0000_t32" style="position:absolute;margin-left:428.8pt;margin-top:9.1pt;width:25.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" strokecolor="#4a7ebb">
                <v:stroke endarrow="open"/>
              </v:shape>
            </w:pict>
          </mc:Fallback>
        </mc:AlternateContent>
      </w:r>
      <w:r>
        <w:rPr>
          <w:noProof/>
          <w:lang w:eastAsia="en-GB"/>
        </w:rPr>
        <mc:AlternateContent>
          <mc:Choice Requires="wps">
            <w:drawing>
              <wp:anchor distT="0" distB="0" distL="114300" distR="114300" simplePos="0" relativeHeight="251688960" behindDoc="0" locked="0" layoutInCell="1" allowOverlap="1" wp14:anchorId="3138F406" wp14:editId="70F66092">
                <wp:simplePos x="0" y="0"/>
                <wp:positionH relativeFrom="column">
                  <wp:posOffset>4445635</wp:posOffset>
                </wp:positionH>
                <wp:positionV relativeFrom="paragraph">
                  <wp:posOffset>115570</wp:posOffset>
                </wp:positionV>
                <wp:extent cx="19050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18A2EF" id="Straight Arrow Connector 21" o:spid="_x0000_s1026" type="#_x0000_t32" style="position:absolute;margin-left:350.05pt;margin-top:9.1pt;width: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" strokecolor="#4a7ebb">
                <v:stroke endarrow="open"/>
              </v:shape>
            </w:pict>
          </mc:Fallback>
        </mc:AlternateContent>
      </w:r>
      <w:r>
        <w:rPr>
          <w:noProof/>
          <w:lang w:eastAsia="en-GB"/>
        </w:rPr>
        <mc:AlternateContent>
          <mc:Choice Requires="wps">
            <w:drawing>
              <wp:anchor distT="0" distB="0" distL="114300" distR="114300" simplePos="0" relativeHeight="251686912" behindDoc="0" locked="0" layoutInCell="1" allowOverlap="1" wp14:anchorId="36E3AB70" wp14:editId="5734BED4">
                <wp:simplePos x="0" y="0"/>
                <wp:positionH relativeFrom="column">
                  <wp:posOffset>3293110</wp:posOffset>
                </wp:positionH>
                <wp:positionV relativeFrom="paragraph">
                  <wp:posOffset>115570</wp:posOffset>
                </wp:positionV>
                <wp:extent cx="238125" cy="0"/>
                <wp:effectExtent l="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9B74DF" id="Straight Arrow Connector 20" o:spid="_x0000_s1026" type="#_x0000_t32" style="position:absolute;margin-left:259.3pt;margin-top:9.1pt;width:18.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" strokecolor="#4a7ebb">
                <v:stroke endarrow="ope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1D89AE5F" wp14:editId="45F346CE">
                <wp:simplePos x="0" y="0"/>
                <wp:positionH relativeFrom="column">
                  <wp:posOffset>2216785</wp:posOffset>
                </wp:positionH>
                <wp:positionV relativeFrom="paragraph">
                  <wp:posOffset>115570</wp:posOffset>
                </wp:positionV>
                <wp:extent cx="26670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03CAA8" id="Straight Arrow Connector 19" o:spid="_x0000_s1026" type="#_x0000_t32" style="position:absolute;margin-left:174.55pt;margin-top:9.1pt;width:21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" strokecolor="#4a7ebb">
                <v:stroke endarrow="open"/>
              </v:shape>
            </w:pict>
          </mc:Fallback>
        </mc:AlternateContent>
      </w:r>
      <w:r>
        <w:rPr>
          <w:noProof/>
          <w:lang w:eastAsia="en-GB"/>
        </w:rPr>
        <mc:AlternateContent>
          <mc:Choice Requires="wps">
            <w:drawing>
              <wp:anchor distT="0" distB="0" distL="114300" distR="114300" simplePos="0" relativeHeight="251682816" behindDoc="0" locked="0" layoutInCell="1" allowOverlap="1" wp14:anchorId="20F033F1" wp14:editId="3A0555A1">
                <wp:simplePos x="0" y="0"/>
                <wp:positionH relativeFrom="column">
                  <wp:posOffset>988060</wp:posOffset>
                </wp:positionH>
                <wp:positionV relativeFrom="paragraph">
                  <wp:posOffset>115570</wp:posOffset>
                </wp:positionV>
                <wp:extent cx="419100" cy="0"/>
                <wp:effectExtent l="0" t="76200" r="19050" b="114300"/>
                <wp:wrapNone/>
                <wp:docPr id="17" name="Straight Arrow Connector 17"/>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A9B944" id="Straight Arrow Connector 17" o:spid="_x0000_s1026" type="#_x0000_t32" style="position:absolute;margin-left:77.8pt;margin-top:9.1pt;width:33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" strokecolor="#4579b8 [3044]">
                <v:stroke endarrow="open"/>
              </v:shape>
            </w:pict>
          </mc:Fallback>
        </mc:AlternateContent>
      </w:r>
    </w:p>
    <w:p w:rsidR="00E0254C" w:rsidRDefault="00E0254C" w:rsidP="008755B7">
      <w:pPr>
        <w:pStyle w:val="ListParagraph"/>
        <w:spacing w:after="0" w:line="240" w:lineRule="auto"/>
        <w:jc w:val="both"/>
      </w:pPr>
    </w:p>
    <w:p w:rsidR="00E0254C" w:rsidRDefault="00E0254C" w:rsidP="008755B7">
      <w:pPr>
        <w:pStyle w:val="ListParagraph"/>
        <w:spacing w:after="0" w:line="240" w:lineRule="auto"/>
        <w:jc w:val="both"/>
      </w:pPr>
    </w:p>
    <w:p w:rsidR="00E0254C" w:rsidRDefault="00E0254C" w:rsidP="008755B7">
      <w:pPr>
        <w:pStyle w:val="ListParagraph"/>
        <w:spacing w:after="0" w:line="240" w:lineRule="auto"/>
        <w:jc w:val="both"/>
      </w:pPr>
    </w:p>
    <w:p w:rsidR="00E0254C" w:rsidRDefault="00BD67AF" w:rsidP="008755B7">
      <w:pPr>
        <w:pStyle w:val="ListParagraph"/>
        <w:spacing w:after="0" w:line="240" w:lineRule="auto"/>
        <w:jc w:val="both"/>
      </w:pPr>
      <w:r>
        <w:rPr>
          <w:noProof/>
          <w:lang w:eastAsia="en-GB"/>
        </w:rPr>
        <mc:AlternateContent>
          <mc:Choice Requires="wps">
            <w:drawing>
              <wp:anchor distT="0" distB="0" distL="114300" distR="114300" simplePos="0" relativeHeight="251671552" behindDoc="0" locked="0" layoutInCell="1" allowOverlap="1" wp14:anchorId="79B2DA5A" wp14:editId="5D6F98DE">
                <wp:simplePos x="0" y="0"/>
                <wp:positionH relativeFrom="column">
                  <wp:posOffset>178435</wp:posOffset>
                </wp:positionH>
                <wp:positionV relativeFrom="paragraph">
                  <wp:posOffset>26034</wp:posOffset>
                </wp:positionV>
                <wp:extent cx="809625" cy="1419225"/>
                <wp:effectExtent l="57150" t="38100" r="85725" b="104775"/>
                <wp:wrapNone/>
                <wp:docPr id="11" name="Rectangle 11"/>
                <wp:cNvGraphicFramePr/>
                <a:graphic xmlns:a="http://schemas.openxmlformats.org/drawingml/2006/main">
                  <a:graphicData uri="http://schemas.microsoft.com/office/word/2010/wordprocessingShape">
                    <wps:wsp>
                      <wps:cNvSpPr/>
                      <wps:spPr>
                        <a:xfrm>
                          <a:off x="0" y="0"/>
                          <a:ext cx="809625" cy="14192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F701A" w:rsidRPr="00D75F7D" w:rsidRDefault="004F701A" w:rsidP="00E0254C">
                            <w:pPr>
                              <w:jc w:val="center"/>
                              <w:rPr>
                                <w:sz w:val="16"/>
                                <w:szCs w:val="16"/>
                              </w:rPr>
                            </w:pPr>
                            <w:r w:rsidRPr="00D75F7D">
                              <w:rPr>
                                <w:sz w:val="16"/>
                                <w:szCs w:val="16"/>
                              </w:rPr>
                              <w:t>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2" style="position:absolute;left:0;text-align:left;margin-left:14.05pt;margin-top:2.05pt;width:63.75pt;height:11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" fillcolor="#fbcaa2 [1625]" strokecolor="#f68c36 [3049]">
                <v:fill color2="#fdefe3 [505]" rotate="t" angle="180" colors="0 #ffbe86;22938f #ffd0aa;1 #ffebdb" focus="100%" type="gradient"/>
                <v:shadow on="t" color="black" opacity="24903f" origin=",.5" offset="0,.55556mm"/>
                <v:textbox>
                  <w:txbxContent>
                    <w:p w:rsidR="004F701A" w:rsidRPr="00D75F7D" w:rsidRDefault="004F701A" w:rsidP="00E0254C">
                      <w:pPr>
                        <w:jc w:val="center"/>
                        <w:rPr>
                          <w:sz w:val="16"/>
                          <w:szCs w:val="16"/>
                        </w:rPr>
                      </w:pPr>
                      <w:r w:rsidRPr="00D75F7D">
                        <w:rPr>
                          <w:sz w:val="16"/>
                          <w:szCs w:val="16"/>
                        </w:rPr>
                        <w:t>Resource</w:t>
                      </w:r>
                    </w:p>
                  </w:txbxContent>
                </v:textbox>
              </v:rect>
            </w:pict>
          </mc:Fallback>
        </mc:AlternateContent>
      </w:r>
      <w:r>
        <w:rPr>
          <w:noProof/>
          <w:lang w:eastAsia="en-GB"/>
        </w:rPr>
        <mc:AlternateContent>
          <mc:Choice Requires="wps">
            <w:drawing>
              <wp:anchor distT="0" distB="0" distL="114300" distR="114300" simplePos="0" relativeHeight="251673600" behindDoc="0" locked="0" layoutInCell="1" allowOverlap="1" wp14:anchorId="1D486553" wp14:editId="7D63F179">
                <wp:simplePos x="0" y="0"/>
                <wp:positionH relativeFrom="column">
                  <wp:posOffset>1407160</wp:posOffset>
                </wp:positionH>
                <wp:positionV relativeFrom="paragraph">
                  <wp:posOffset>-2540</wp:posOffset>
                </wp:positionV>
                <wp:extent cx="809625" cy="1447800"/>
                <wp:effectExtent l="57150" t="38100" r="85725" b="95250"/>
                <wp:wrapNone/>
                <wp:docPr id="12" name="Rectangle 12"/>
                <wp:cNvGraphicFramePr/>
                <a:graphic xmlns:a="http://schemas.openxmlformats.org/drawingml/2006/main">
                  <a:graphicData uri="http://schemas.microsoft.com/office/word/2010/wordprocessingShape">
                    <wps:wsp>
                      <wps:cNvSpPr/>
                      <wps:spPr>
                        <a:xfrm>
                          <a:off x="0" y="0"/>
                          <a:ext cx="809625" cy="14478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F701A" w:rsidRPr="00D75F7D" w:rsidRDefault="00407792" w:rsidP="00E0254C">
                            <w:pPr>
                              <w:jc w:val="center"/>
                              <w:rPr>
                                <w:sz w:val="16"/>
                                <w:szCs w:val="16"/>
                              </w:rPr>
                            </w:pPr>
                            <w:r>
                              <w:rPr>
                                <w:sz w:val="16"/>
                                <w:szCs w:val="16"/>
                              </w:rPr>
                              <w:t>Capacity-building or n</w:t>
                            </w:r>
                            <w:r w:rsidR="004F701A" w:rsidRPr="00D75F7D">
                              <w:rPr>
                                <w:sz w:val="16"/>
                                <w:szCs w:val="16"/>
                              </w:rPr>
                              <w:t>etwork building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3" style="position:absolute;left:0;text-align:left;margin-left:110.8pt;margin-top:-.2pt;width:63.75pt;height:11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" fillcolor="#fbcaa2 [1625]" strokecolor="#f68c36 [3049]">
                <v:fill color2="#fdefe3 [505]" rotate="t" angle="180" colors="0 #ffbe86;22938f #ffd0aa;1 #ffebdb" focus="100%" type="gradient"/>
                <v:shadow on="t" color="black" opacity="24903f" origin=",.5" offset="0,.55556mm"/>
                <v:textbox>
                  <w:txbxContent>
                    <w:p w:rsidR="004F701A" w:rsidRPr="00D75F7D" w:rsidRDefault="00407792" w:rsidP="00E0254C">
                      <w:pPr>
                        <w:jc w:val="center"/>
                        <w:rPr>
                          <w:sz w:val="16"/>
                          <w:szCs w:val="16"/>
                        </w:rPr>
                      </w:pPr>
                      <w:r>
                        <w:rPr>
                          <w:sz w:val="16"/>
                          <w:szCs w:val="16"/>
                        </w:rPr>
                        <w:t>Capacity-building or n</w:t>
                      </w:r>
                      <w:r w:rsidR="004F701A" w:rsidRPr="00D75F7D">
                        <w:rPr>
                          <w:sz w:val="16"/>
                          <w:szCs w:val="16"/>
                        </w:rPr>
                        <w:t>etwork building</w:t>
                      </w:r>
                    </w:p>
                  </w:txbxContent>
                </v:textbox>
              </v:rect>
            </w:pict>
          </mc:Fallback>
        </mc:AlternateContent>
      </w:r>
      <w:r>
        <w:rPr>
          <w:noProof/>
          <w:lang w:eastAsia="en-GB"/>
        </w:rPr>
        <mc:AlternateContent>
          <mc:Choice Requires="wps">
            <w:drawing>
              <wp:anchor distT="0" distB="0" distL="114300" distR="114300" simplePos="0" relativeHeight="251675648" behindDoc="0" locked="0" layoutInCell="1" allowOverlap="1" wp14:anchorId="7E33A45E" wp14:editId="1E359C44">
                <wp:simplePos x="0" y="0"/>
                <wp:positionH relativeFrom="column">
                  <wp:posOffset>2483485</wp:posOffset>
                </wp:positionH>
                <wp:positionV relativeFrom="paragraph">
                  <wp:posOffset>25400</wp:posOffset>
                </wp:positionV>
                <wp:extent cx="809625" cy="1419225"/>
                <wp:effectExtent l="57150" t="38100" r="85725" b="104775"/>
                <wp:wrapNone/>
                <wp:docPr id="13" name="Rectangle 13"/>
                <wp:cNvGraphicFramePr/>
                <a:graphic xmlns:a="http://schemas.openxmlformats.org/drawingml/2006/main">
                  <a:graphicData uri="http://schemas.microsoft.com/office/word/2010/wordprocessingShape">
                    <wps:wsp>
                      <wps:cNvSpPr/>
                      <wps:spPr>
                        <a:xfrm>
                          <a:off x="0" y="0"/>
                          <a:ext cx="809625" cy="14192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F701A" w:rsidRPr="00D75F7D" w:rsidRDefault="004F701A" w:rsidP="00E0254C">
                            <w:pPr>
                              <w:jc w:val="center"/>
                              <w:rPr>
                                <w:sz w:val="16"/>
                                <w:szCs w:val="16"/>
                              </w:rPr>
                            </w:pPr>
                            <w:r w:rsidRPr="00D75F7D">
                              <w:rPr>
                                <w:sz w:val="16"/>
                                <w:szCs w:val="16"/>
                              </w:rPr>
                              <w:t>Citizen/Power holder/local authorities’ capacity to 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4" style="position:absolute;left:0;text-align:left;margin-left:195.55pt;margin-top:2pt;width:63.75pt;height:11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" fillcolor="#fbcaa2 [1625]" strokecolor="#f68c36 [3049]">
                <v:fill color2="#fdefe3 [505]" rotate="t" angle="180" colors="0 #ffbe86;22938f #ffd0aa;1 #ffebdb" focus="100%" type="gradient"/>
                <v:shadow on="t" color="black" opacity="24903f" origin=",.5" offset="0,.55556mm"/>
                <v:textbox>
                  <w:txbxContent>
                    <w:p w:rsidR="004F701A" w:rsidRPr="00D75F7D" w:rsidRDefault="004F701A" w:rsidP="00E0254C">
                      <w:pPr>
                        <w:jc w:val="center"/>
                        <w:rPr>
                          <w:sz w:val="16"/>
                          <w:szCs w:val="16"/>
                        </w:rPr>
                      </w:pPr>
                      <w:r w:rsidRPr="00D75F7D">
                        <w:rPr>
                          <w:sz w:val="16"/>
                          <w:szCs w:val="16"/>
                        </w:rPr>
                        <w:t>Citizen/Power holder/local authorities’ capacity to engage</w:t>
                      </w:r>
                    </w:p>
                  </w:txbxContent>
                </v:textbox>
              </v:rect>
            </w:pict>
          </mc:Fallback>
        </mc:AlternateContent>
      </w:r>
      <w:r>
        <w:rPr>
          <w:noProof/>
          <w:lang w:eastAsia="en-GB"/>
        </w:rPr>
        <mc:AlternateContent>
          <mc:Choice Requires="wps">
            <w:drawing>
              <wp:anchor distT="0" distB="0" distL="114300" distR="114300" simplePos="0" relativeHeight="251681792" behindDoc="0" locked="0" layoutInCell="1" allowOverlap="1" wp14:anchorId="09B8A8C2" wp14:editId="0C2EDBF8">
                <wp:simplePos x="0" y="0"/>
                <wp:positionH relativeFrom="column">
                  <wp:posOffset>5769610</wp:posOffset>
                </wp:positionH>
                <wp:positionV relativeFrom="paragraph">
                  <wp:posOffset>26035</wp:posOffset>
                </wp:positionV>
                <wp:extent cx="809625" cy="1371600"/>
                <wp:effectExtent l="57150" t="38100" r="85725" b="95250"/>
                <wp:wrapNone/>
                <wp:docPr id="16" name="Rectangle 16"/>
                <wp:cNvGraphicFramePr/>
                <a:graphic xmlns:a="http://schemas.openxmlformats.org/drawingml/2006/main">
                  <a:graphicData uri="http://schemas.microsoft.com/office/word/2010/wordprocessingShape">
                    <wps:wsp>
                      <wps:cNvSpPr/>
                      <wps:spPr>
                        <a:xfrm>
                          <a:off x="0" y="0"/>
                          <a:ext cx="809625" cy="13716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F701A" w:rsidRPr="00D75F7D" w:rsidRDefault="00BA7535" w:rsidP="00D75F7D">
                            <w:pPr>
                              <w:jc w:val="center"/>
                              <w:rPr>
                                <w:sz w:val="16"/>
                                <w:szCs w:val="16"/>
                              </w:rPr>
                            </w:pPr>
                            <w:r>
                              <w:rPr>
                                <w:sz w:val="16"/>
                                <w:szCs w:val="16"/>
                              </w:rPr>
                              <w:t>Poverty alleviation/ i</w:t>
                            </w:r>
                            <w:r w:rsidR="004F701A">
                              <w:rPr>
                                <w:sz w:val="16"/>
                                <w:szCs w:val="16"/>
                              </w:rPr>
                              <w:t>mproved well-being measured th</w:t>
                            </w:r>
                            <w:r w:rsidR="004F701A" w:rsidRPr="00D75F7D">
                              <w:rPr>
                                <w:sz w:val="16"/>
                                <w:szCs w:val="16"/>
                              </w:rPr>
                              <w:t>r</w:t>
                            </w:r>
                            <w:r w:rsidR="004F701A">
                              <w:rPr>
                                <w:sz w:val="16"/>
                                <w:szCs w:val="16"/>
                              </w:rPr>
                              <w:t>o</w:t>
                            </w:r>
                            <w:r w:rsidR="004F701A" w:rsidRPr="00D75F7D">
                              <w:rPr>
                                <w:sz w:val="16"/>
                                <w:szCs w:val="16"/>
                              </w:rPr>
                              <w:t>ugh Human Development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35" style="position:absolute;left:0;text-align:left;margin-left:454.3pt;margin-top:2.05pt;width:63.75pt;height:10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rsidR="004F701A" w:rsidRPr="00D75F7D" w:rsidRDefault="00BA7535" w:rsidP="00D75F7D">
                      <w:pPr>
                        <w:jc w:val="center"/>
                        <w:rPr>
                          <w:sz w:val="16"/>
                          <w:szCs w:val="16"/>
                        </w:rPr>
                      </w:pPr>
                      <w:r>
                        <w:rPr>
                          <w:sz w:val="16"/>
                          <w:szCs w:val="16"/>
                        </w:rPr>
                        <w:t>Poverty alleviation/ i</w:t>
                      </w:r>
                      <w:r w:rsidR="004F701A">
                        <w:rPr>
                          <w:sz w:val="16"/>
                          <w:szCs w:val="16"/>
                        </w:rPr>
                        <w:t>mproved well-being measured th</w:t>
                      </w:r>
                      <w:r w:rsidR="004F701A" w:rsidRPr="00D75F7D">
                        <w:rPr>
                          <w:sz w:val="16"/>
                          <w:szCs w:val="16"/>
                        </w:rPr>
                        <w:t>r</w:t>
                      </w:r>
                      <w:r w:rsidR="004F701A">
                        <w:rPr>
                          <w:sz w:val="16"/>
                          <w:szCs w:val="16"/>
                        </w:rPr>
                        <w:t>o</w:t>
                      </w:r>
                      <w:r w:rsidR="004F701A" w:rsidRPr="00D75F7D">
                        <w:rPr>
                          <w:sz w:val="16"/>
                          <w:szCs w:val="16"/>
                        </w:rPr>
                        <w:t>ugh Human Development Indicators</w:t>
                      </w:r>
                    </w:p>
                  </w:txbxContent>
                </v:textbox>
              </v:rect>
            </w:pict>
          </mc:Fallback>
        </mc:AlternateContent>
      </w:r>
      <w:r>
        <w:rPr>
          <w:noProof/>
          <w:lang w:eastAsia="en-GB"/>
        </w:rPr>
        <mc:AlternateContent>
          <mc:Choice Requires="wps">
            <w:drawing>
              <wp:anchor distT="0" distB="0" distL="114300" distR="114300" simplePos="0" relativeHeight="251679744" behindDoc="0" locked="0" layoutInCell="1" allowOverlap="1" wp14:anchorId="7CB96320" wp14:editId="6F1CBF01">
                <wp:simplePos x="0" y="0"/>
                <wp:positionH relativeFrom="column">
                  <wp:posOffset>4636135</wp:posOffset>
                </wp:positionH>
                <wp:positionV relativeFrom="paragraph">
                  <wp:posOffset>26035</wp:posOffset>
                </wp:positionV>
                <wp:extent cx="809625" cy="1371600"/>
                <wp:effectExtent l="57150" t="38100" r="85725" b="95250"/>
                <wp:wrapNone/>
                <wp:docPr id="15" name="Rectangle 15"/>
                <wp:cNvGraphicFramePr/>
                <a:graphic xmlns:a="http://schemas.openxmlformats.org/drawingml/2006/main">
                  <a:graphicData uri="http://schemas.microsoft.com/office/word/2010/wordprocessingShape">
                    <wps:wsp>
                      <wps:cNvSpPr/>
                      <wps:spPr>
                        <a:xfrm>
                          <a:off x="0" y="0"/>
                          <a:ext cx="809625" cy="13716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F701A" w:rsidRPr="00D75F7D" w:rsidRDefault="004F701A" w:rsidP="00D75F7D">
                            <w:pPr>
                              <w:jc w:val="center"/>
                              <w:rPr>
                                <w:sz w:val="16"/>
                                <w:szCs w:val="16"/>
                              </w:rPr>
                            </w:pPr>
                            <w:r w:rsidRPr="00D75F7D">
                              <w:rPr>
                                <w:sz w:val="16"/>
                                <w:szCs w:val="16"/>
                              </w:rPr>
                              <w:t>Improve</w:t>
                            </w:r>
                            <w:r>
                              <w:rPr>
                                <w:sz w:val="16"/>
                                <w:szCs w:val="16"/>
                              </w:rPr>
                              <w:t>d access and q</w:t>
                            </w:r>
                            <w:r w:rsidRPr="00D75F7D">
                              <w:rPr>
                                <w:sz w:val="16"/>
                                <w:szCs w:val="16"/>
                              </w:rPr>
                              <w:t>uality of serv</w:t>
                            </w:r>
                            <w:r>
                              <w:rPr>
                                <w:sz w:val="16"/>
                                <w:szCs w:val="16"/>
                              </w:rPr>
                              <w:t>i</w:t>
                            </w:r>
                            <w:r w:rsidR="00BA7535">
                              <w:rPr>
                                <w:sz w:val="16"/>
                                <w:szCs w:val="16"/>
                              </w:rPr>
                              <w:t>ces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6" style="position:absolute;left:0;text-align:left;margin-left:365.05pt;margin-top:2.05pt;width:63.75pt;height:10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rsidR="004F701A" w:rsidRPr="00D75F7D" w:rsidRDefault="004F701A" w:rsidP="00D75F7D">
                      <w:pPr>
                        <w:jc w:val="center"/>
                        <w:rPr>
                          <w:sz w:val="16"/>
                          <w:szCs w:val="16"/>
                        </w:rPr>
                      </w:pPr>
                      <w:r w:rsidRPr="00D75F7D">
                        <w:rPr>
                          <w:sz w:val="16"/>
                          <w:szCs w:val="16"/>
                        </w:rPr>
                        <w:t>Improve</w:t>
                      </w:r>
                      <w:r>
                        <w:rPr>
                          <w:sz w:val="16"/>
                          <w:szCs w:val="16"/>
                        </w:rPr>
                        <w:t>d access and q</w:t>
                      </w:r>
                      <w:r w:rsidRPr="00D75F7D">
                        <w:rPr>
                          <w:sz w:val="16"/>
                          <w:szCs w:val="16"/>
                        </w:rPr>
                        <w:t>uality of serv</w:t>
                      </w:r>
                      <w:r>
                        <w:rPr>
                          <w:sz w:val="16"/>
                          <w:szCs w:val="16"/>
                        </w:rPr>
                        <w:t>i</w:t>
                      </w:r>
                      <w:r w:rsidR="00BA7535">
                        <w:rPr>
                          <w:sz w:val="16"/>
                          <w:szCs w:val="16"/>
                        </w:rPr>
                        <w:t>ces provision</w:t>
                      </w:r>
                    </w:p>
                  </w:txbxContent>
                </v:textbox>
              </v:rect>
            </w:pict>
          </mc:Fallback>
        </mc:AlternateContent>
      </w:r>
      <w:r>
        <w:rPr>
          <w:noProof/>
          <w:lang w:eastAsia="en-GB"/>
        </w:rPr>
        <mc:AlternateContent>
          <mc:Choice Requires="wps">
            <w:drawing>
              <wp:anchor distT="0" distB="0" distL="114300" distR="114300" simplePos="0" relativeHeight="251677696" behindDoc="0" locked="0" layoutInCell="1" allowOverlap="1" wp14:anchorId="3CD87749" wp14:editId="5764F0FA">
                <wp:simplePos x="0" y="0"/>
                <wp:positionH relativeFrom="column">
                  <wp:posOffset>3531235</wp:posOffset>
                </wp:positionH>
                <wp:positionV relativeFrom="paragraph">
                  <wp:posOffset>26035</wp:posOffset>
                </wp:positionV>
                <wp:extent cx="809625" cy="1371600"/>
                <wp:effectExtent l="57150" t="38100" r="85725" b="95250"/>
                <wp:wrapNone/>
                <wp:docPr id="14" name="Rectangle 14"/>
                <wp:cNvGraphicFramePr/>
                <a:graphic xmlns:a="http://schemas.openxmlformats.org/drawingml/2006/main">
                  <a:graphicData uri="http://schemas.microsoft.com/office/word/2010/wordprocessingShape">
                    <wps:wsp>
                      <wps:cNvSpPr/>
                      <wps:spPr>
                        <a:xfrm>
                          <a:off x="0" y="0"/>
                          <a:ext cx="809625" cy="13716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F701A" w:rsidRPr="00D75F7D" w:rsidRDefault="004F701A" w:rsidP="00D75F7D">
                            <w:pPr>
                              <w:jc w:val="center"/>
                              <w:rPr>
                                <w:sz w:val="16"/>
                                <w:szCs w:val="16"/>
                              </w:rPr>
                            </w:pPr>
                            <w:r w:rsidRPr="00D75F7D">
                              <w:rPr>
                                <w:sz w:val="16"/>
                                <w:szCs w:val="16"/>
                              </w:rPr>
                              <w:t>Direct collective/individual civi</w:t>
                            </w:r>
                            <w:r>
                              <w:rPr>
                                <w:sz w:val="16"/>
                                <w:szCs w:val="16"/>
                              </w:rPr>
                              <w:t>c</w:t>
                            </w:r>
                            <w:r w:rsidRPr="00D75F7D">
                              <w:rPr>
                                <w:sz w:val="16"/>
                                <w:szCs w:val="16"/>
                              </w:rPr>
                              <w:t xml:space="preserve"> engag</w:t>
                            </w:r>
                            <w:r>
                              <w:rPr>
                                <w:sz w:val="16"/>
                                <w:szCs w:val="16"/>
                              </w:rPr>
                              <w:t>e</w:t>
                            </w:r>
                            <w:r w:rsidRPr="00D75F7D">
                              <w:rPr>
                                <w:sz w:val="16"/>
                                <w:szCs w:val="16"/>
                              </w:rPr>
                              <w:t>ment with the state</w:t>
                            </w:r>
                            <w:r>
                              <w:rPr>
                                <w:sz w:val="16"/>
                                <w:szCs w:val="16"/>
                              </w:rPr>
                              <w:t>/improved relationship and accountability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7" style="position:absolute;left:0;text-align:left;margin-left:278.05pt;margin-top:2.05pt;width:63.75pt;height:10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" fillcolor="#fbcaa2 [1625]" strokecolor="#f68c36 [3049]">
                <v:fill color2="#fdefe3 [505]" rotate="t" angle="180" colors="0 #ffbe86;22938f #ffd0aa;1 #ffebdb" focus="100%" type="gradient"/>
                <v:shadow on="t" color="black" opacity="24903f" origin=",.5" offset="0,.55556mm"/>
                <v:textbox>
                  <w:txbxContent>
                    <w:p w:rsidR="004F701A" w:rsidRPr="00D75F7D" w:rsidRDefault="004F701A" w:rsidP="00D75F7D">
                      <w:pPr>
                        <w:jc w:val="center"/>
                        <w:rPr>
                          <w:sz w:val="16"/>
                          <w:szCs w:val="16"/>
                        </w:rPr>
                      </w:pPr>
                      <w:r w:rsidRPr="00D75F7D">
                        <w:rPr>
                          <w:sz w:val="16"/>
                          <w:szCs w:val="16"/>
                        </w:rPr>
                        <w:t>Direct collective/individual civi</w:t>
                      </w:r>
                      <w:r>
                        <w:rPr>
                          <w:sz w:val="16"/>
                          <w:szCs w:val="16"/>
                        </w:rPr>
                        <w:t>c</w:t>
                      </w:r>
                      <w:r w:rsidRPr="00D75F7D">
                        <w:rPr>
                          <w:sz w:val="16"/>
                          <w:szCs w:val="16"/>
                        </w:rPr>
                        <w:t xml:space="preserve"> engag</w:t>
                      </w:r>
                      <w:r>
                        <w:rPr>
                          <w:sz w:val="16"/>
                          <w:szCs w:val="16"/>
                        </w:rPr>
                        <w:t>e</w:t>
                      </w:r>
                      <w:r w:rsidRPr="00D75F7D">
                        <w:rPr>
                          <w:sz w:val="16"/>
                          <w:szCs w:val="16"/>
                        </w:rPr>
                        <w:t>ment with the state</w:t>
                      </w:r>
                      <w:r>
                        <w:rPr>
                          <w:sz w:val="16"/>
                          <w:szCs w:val="16"/>
                        </w:rPr>
                        <w:t>/improved relationship and accountability</w:t>
                      </w:r>
                    </w:p>
                  </w:txbxContent>
                </v:textbox>
              </v:rect>
            </w:pict>
          </mc:Fallback>
        </mc:AlternateContent>
      </w:r>
    </w:p>
    <w:p w:rsidR="00E0254C" w:rsidRDefault="00E0254C" w:rsidP="008755B7">
      <w:pPr>
        <w:pStyle w:val="ListParagraph"/>
        <w:spacing w:after="0" w:line="240" w:lineRule="auto"/>
        <w:jc w:val="both"/>
      </w:pPr>
    </w:p>
    <w:p w:rsidR="00E0254C" w:rsidRDefault="00BD67AF" w:rsidP="008755B7">
      <w:pPr>
        <w:pStyle w:val="ListParagraph"/>
        <w:spacing w:after="0" w:line="240" w:lineRule="auto"/>
        <w:jc w:val="both"/>
      </w:pPr>
      <w:r>
        <w:rPr>
          <w:noProof/>
          <w:lang w:eastAsia="en-GB"/>
        </w:rPr>
        <mc:AlternateContent>
          <mc:Choice Requires="wps">
            <w:drawing>
              <wp:anchor distT="0" distB="0" distL="114300" distR="114300" simplePos="0" relativeHeight="251697152" behindDoc="0" locked="0" layoutInCell="1" allowOverlap="1" wp14:anchorId="567D8F45" wp14:editId="29EE2BD9">
                <wp:simplePos x="0" y="0"/>
                <wp:positionH relativeFrom="column">
                  <wp:posOffset>5445760</wp:posOffset>
                </wp:positionH>
                <wp:positionV relativeFrom="paragraph">
                  <wp:posOffset>158115</wp:posOffset>
                </wp:positionV>
                <wp:extent cx="323850" cy="0"/>
                <wp:effectExtent l="0" t="76200" r="19050" b="114300"/>
                <wp:wrapNone/>
                <wp:docPr id="25" name="Straight Arrow Connector 25"/>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CCC2CA" id="Straight Arrow Connector 25" o:spid="_x0000_s1026" type="#_x0000_t32" style="position:absolute;margin-left:428.8pt;margin-top:12.45pt;width:25.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" strokecolor="#4a7ebb">
                <v:stroke endarrow="open"/>
              </v:shape>
            </w:pict>
          </mc:Fallback>
        </mc:AlternateContent>
      </w:r>
      <w:r>
        <w:rPr>
          <w:noProof/>
          <w:lang w:eastAsia="en-GB"/>
        </w:rPr>
        <mc:AlternateContent>
          <mc:Choice Requires="wps">
            <w:drawing>
              <wp:anchor distT="0" distB="0" distL="114300" distR="114300" simplePos="0" relativeHeight="251699200" behindDoc="0" locked="0" layoutInCell="1" allowOverlap="1" wp14:anchorId="3114FF3F" wp14:editId="0D90DE72">
                <wp:simplePos x="0" y="0"/>
                <wp:positionH relativeFrom="column">
                  <wp:posOffset>4340860</wp:posOffset>
                </wp:positionH>
                <wp:positionV relativeFrom="paragraph">
                  <wp:posOffset>158115</wp:posOffset>
                </wp:positionV>
                <wp:extent cx="295275" cy="9525"/>
                <wp:effectExtent l="0" t="76200" r="9525" b="104775"/>
                <wp:wrapNone/>
                <wp:docPr id="26" name="Straight Arrow Connector 26"/>
                <wp:cNvGraphicFramePr/>
                <a:graphic xmlns:a="http://schemas.openxmlformats.org/drawingml/2006/main">
                  <a:graphicData uri="http://schemas.microsoft.com/office/word/2010/wordprocessingShape">
                    <wps:wsp>
                      <wps:cNvCnPr/>
                      <wps:spPr>
                        <a:xfrm>
                          <a:off x="0" y="0"/>
                          <a:ext cx="29527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CE50CC" id="Straight Arrow Connector 26" o:spid="_x0000_s1026" type="#_x0000_t32" style="position:absolute;margin-left:341.8pt;margin-top:12.45pt;width:23.2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" strokecolor="#4a7ebb">
                <v:stroke endarrow="open"/>
              </v:shape>
            </w:pict>
          </mc:Fallback>
        </mc:AlternateContent>
      </w:r>
      <w:r>
        <w:rPr>
          <w:noProof/>
          <w:lang w:eastAsia="en-GB"/>
        </w:rPr>
        <mc:AlternateContent>
          <mc:Choice Requires="wps">
            <w:drawing>
              <wp:anchor distT="0" distB="0" distL="114300" distR="114300" simplePos="0" relativeHeight="251701248" behindDoc="0" locked="0" layoutInCell="1" allowOverlap="1" wp14:anchorId="09B264A1" wp14:editId="1BCB2438">
                <wp:simplePos x="0" y="0"/>
                <wp:positionH relativeFrom="column">
                  <wp:posOffset>3293110</wp:posOffset>
                </wp:positionH>
                <wp:positionV relativeFrom="paragraph">
                  <wp:posOffset>158115</wp:posOffset>
                </wp:positionV>
                <wp:extent cx="238125" cy="9525"/>
                <wp:effectExtent l="0" t="76200" r="9525" b="104775"/>
                <wp:wrapNone/>
                <wp:docPr id="27" name="Straight Arrow Connector 27"/>
                <wp:cNvGraphicFramePr/>
                <a:graphic xmlns:a="http://schemas.openxmlformats.org/drawingml/2006/main">
                  <a:graphicData uri="http://schemas.microsoft.com/office/word/2010/wordprocessingShape">
                    <wps:wsp>
                      <wps:cNvCnPr/>
                      <wps:spPr>
                        <a:xfrm>
                          <a:off x="0" y="0"/>
                          <a:ext cx="2381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106244" id="Straight Arrow Connector 27" o:spid="_x0000_s1026" type="#_x0000_t32" style="position:absolute;margin-left:259.3pt;margin-top:12.45pt;width:18.7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" strokecolor="#4a7ebb">
                <v:stroke endarrow="open"/>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B3946DE" wp14:editId="3F609A46">
                <wp:simplePos x="0" y="0"/>
                <wp:positionH relativeFrom="column">
                  <wp:posOffset>2188210</wp:posOffset>
                </wp:positionH>
                <wp:positionV relativeFrom="paragraph">
                  <wp:posOffset>167640</wp:posOffset>
                </wp:positionV>
                <wp:extent cx="314325" cy="0"/>
                <wp:effectExtent l="0" t="76200" r="28575" b="114300"/>
                <wp:wrapNone/>
                <wp:docPr id="24" name="Straight Arrow Connector 24"/>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23D6D8" id="Straight Arrow Connector 24" o:spid="_x0000_s1026" type="#_x0000_t32" style="position:absolute;margin-left:172.3pt;margin-top:13.2pt;width:24.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" strokecolor="#4a7ebb">
                <v:stroke endarrow="open"/>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80B5148" wp14:editId="653A3FE6">
                <wp:simplePos x="0" y="0"/>
                <wp:positionH relativeFrom="column">
                  <wp:posOffset>988060</wp:posOffset>
                </wp:positionH>
                <wp:positionV relativeFrom="paragraph">
                  <wp:posOffset>186690</wp:posOffset>
                </wp:positionV>
                <wp:extent cx="419100" cy="0"/>
                <wp:effectExtent l="0" t="76200" r="19050" b="114300"/>
                <wp:wrapNone/>
                <wp:docPr id="23" name="Straight Arrow Connector 23"/>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80BCFB" id="Straight Arrow Connector 23" o:spid="_x0000_s1026" type="#_x0000_t32" style="position:absolute;margin-left:77.8pt;margin-top:14.7pt;width:33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" strokecolor="#4a7ebb">
                <v:stroke endarrow="open"/>
              </v:shape>
            </w:pict>
          </mc:Fallback>
        </mc:AlternateContent>
      </w:r>
    </w:p>
    <w:p w:rsidR="00E0254C" w:rsidRDefault="00E0254C" w:rsidP="008755B7">
      <w:pPr>
        <w:pStyle w:val="ListParagraph"/>
        <w:spacing w:after="0" w:line="240" w:lineRule="auto"/>
        <w:jc w:val="both"/>
      </w:pPr>
    </w:p>
    <w:p w:rsidR="00E0254C" w:rsidRDefault="00E0254C" w:rsidP="008755B7">
      <w:pPr>
        <w:pStyle w:val="ListParagraph"/>
        <w:spacing w:after="0" w:line="240" w:lineRule="auto"/>
        <w:jc w:val="both"/>
      </w:pPr>
    </w:p>
    <w:p w:rsidR="00E0254C" w:rsidRDefault="00E0254C" w:rsidP="008755B7">
      <w:pPr>
        <w:pStyle w:val="ListParagraph"/>
        <w:spacing w:after="0" w:line="240" w:lineRule="auto"/>
        <w:jc w:val="both"/>
      </w:pPr>
    </w:p>
    <w:p w:rsidR="00E0254C" w:rsidRDefault="00E0254C" w:rsidP="008755B7">
      <w:pPr>
        <w:pStyle w:val="ListParagraph"/>
        <w:spacing w:after="0" w:line="240" w:lineRule="auto"/>
        <w:jc w:val="both"/>
      </w:pPr>
    </w:p>
    <w:p w:rsidR="00E24ECE" w:rsidRDefault="00E24ECE" w:rsidP="008755B7">
      <w:pPr>
        <w:spacing w:after="0" w:line="240" w:lineRule="auto"/>
        <w:jc w:val="both"/>
      </w:pPr>
    </w:p>
    <w:p w:rsidR="008755B7" w:rsidRDefault="008755B7" w:rsidP="008755B7">
      <w:pPr>
        <w:spacing w:after="0" w:line="240" w:lineRule="auto"/>
        <w:jc w:val="both"/>
      </w:pPr>
    </w:p>
    <w:p w:rsidR="00265EEC" w:rsidRDefault="00265EEC" w:rsidP="008755B7">
      <w:pPr>
        <w:spacing w:after="0" w:line="240" w:lineRule="auto"/>
        <w:jc w:val="both"/>
      </w:pPr>
      <w:r>
        <w:t xml:space="preserve">This causal chain implies that governance outcomes </w:t>
      </w:r>
      <w:r w:rsidR="00407792">
        <w:t xml:space="preserve">(relationship and institutional changes) </w:t>
      </w:r>
      <w:r>
        <w:t>will l</w:t>
      </w:r>
      <w:r w:rsidR="00E943F4">
        <w:t>ead to poverty alleviation and human d</w:t>
      </w:r>
      <w:r>
        <w:t>evelopment indicators improvement. However, it is important to bear in mind that change unfolds in more complex ways than this, and using this causal chain implies 1) defining clearly what your assumptions are at the start and 2) understanding which other interventions may also contribute to the achievement of the impact defined.</w:t>
      </w:r>
      <w:r w:rsidR="00E943F4">
        <w:t xml:space="preserve"> In other words, we have to define what is attributable to our actions, and what is our contribution to a larger change?</w:t>
      </w:r>
    </w:p>
    <w:p w:rsidR="008755B7" w:rsidRDefault="008755B7" w:rsidP="008755B7">
      <w:pPr>
        <w:spacing w:after="0" w:line="240" w:lineRule="auto"/>
        <w:jc w:val="both"/>
      </w:pPr>
    </w:p>
    <w:p w:rsidR="005F5FFD" w:rsidRDefault="005F5FFD" w:rsidP="008755B7">
      <w:pPr>
        <w:spacing w:after="0" w:line="240" w:lineRule="auto"/>
        <w:jc w:val="both"/>
        <w:rPr>
          <w:lang w:val="en-US"/>
        </w:rPr>
      </w:pPr>
      <w:r w:rsidRPr="00AD1F91">
        <w:rPr>
          <w:lang w:val="en-US"/>
        </w:rPr>
        <w:t xml:space="preserve">In CARE, we define our </w:t>
      </w:r>
      <w:r w:rsidRPr="00227B19">
        <w:rPr>
          <w:b/>
          <w:lang w:val="en-US"/>
        </w:rPr>
        <w:t>results hierarchy</w:t>
      </w:r>
      <w:r w:rsidRPr="00AD1F91">
        <w:rPr>
          <w:lang w:val="en-US"/>
        </w:rPr>
        <w:t xml:space="preserve"> </w:t>
      </w:r>
      <w:r w:rsidR="000F6921">
        <w:rPr>
          <w:lang w:val="en-US"/>
        </w:rPr>
        <w:t>in the following way</w:t>
      </w:r>
      <w:r w:rsidRPr="00AD1F91">
        <w:rPr>
          <w:lang w:val="en-US"/>
        </w:rPr>
        <w:t>:</w:t>
      </w:r>
    </w:p>
    <w:p w:rsidR="008755B7" w:rsidRDefault="008755B7" w:rsidP="008755B7">
      <w:pPr>
        <w:spacing w:after="0" w:line="240" w:lineRule="auto"/>
        <w:jc w:val="both"/>
        <w:rPr>
          <w:lang w:val="en-US"/>
        </w:rPr>
      </w:pPr>
    </w:p>
    <w:p w:rsidR="005F5FFD" w:rsidRDefault="005F5FFD" w:rsidP="008755B7">
      <w:pPr>
        <w:pBdr>
          <w:top w:val="single" w:sz="4" w:space="1" w:color="auto"/>
          <w:left w:val="single" w:sz="4" w:space="4" w:color="auto"/>
          <w:bottom w:val="single" w:sz="4" w:space="1" w:color="auto"/>
          <w:right w:val="single" w:sz="4" w:space="4" w:color="auto"/>
        </w:pBdr>
        <w:spacing w:after="0" w:line="240" w:lineRule="auto"/>
        <w:jc w:val="both"/>
      </w:pPr>
      <w:r w:rsidRPr="003A1FD4">
        <w:rPr>
          <w:b/>
          <w:color w:val="E36C0A" w:themeColor="accent6" w:themeShade="BF"/>
          <w:lang w:val="en-US"/>
        </w:rPr>
        <w:t>Input:</w:t>
      </w:r>
      <w:r w:rsidRPr="003A1FD4">
        <w:rPr>
          <w:color w:val="E36C0A" w:themeColor="accent6" w:themeShade="BF"/>
          <w:lang w:val="en-US"/>
        </w:rPr>
        <w:t xml:space="preserve"> </w:t>
      </w:r>
      <w:r w:rsidRPr="00AD1F91">
        <w:rPr>
          <w:lang w:val="en-US"/>
        </w:rPr>
        <w:t xml:space="preserve">includes the set of resources that are needed by a project in order to deliver against its commitments. These include the human and financial resources, physical facilities, equipment, materials, logistics, </w:t>
      </w:r>
      <w:proofErr w:type="gramStart"/>
      <w:r w:rsidRPr="00AD1F91">
        <w:rPr>
          <w:lang w:val="en-US"/>
        </w:rPr>
        <w:t>in</w:t>
      </w:r>
      <w:proofErr w:type="gramEnd"/>
      <w:r w:rsidRPr="00AD1F91">
        <w:rPr>
          <w:lang w:val="en-US"/>
        </w:rPr>
        <w:t>-kind contributions and operational polices that enable project actions to be delivered</w:t>
      </w:r>
    </w:p>
    <w:p w:rsidR="005F5FFD" w:rsidRDefault="005F5FFD" w:rsidP="008755B7">
      <w:pPr>
        <w:spacing w:after="0" w:line="240" w:lineRule="auto"/>
        <w:jc w:val="both"/>
        <w:rPr>
          <w:b/>
          <w:lang w:val="en-US"/>
        </w:rPr>
      </w:pPr>
    </w:p>
    <w:p w:rsidR="005F5FFD" w:rsidRPr="00AD1F91" w:rsidRDefault="005F5FFD" w:rsidP="008755B7">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A1FD4">
        <w:rPr>
          <w:b/>
          <w:color w:val="E36C0A" w:themeColor="accent6" w:themeShade="BF"/>
          <w:lang w:val="en-US"/>
        </w:rPr>
        <w:t>Output:</w:t>
      </w:r>
      <w:r w:rsidRPr="00AD1F91">
        <w:rPr>
          <w:lang w:val="en-US"/>
        </w:rPr>
        <w:t xml:space="preserve"> includes the direct results of project activities, which can relate to goods, services, tools, techniques, capacities, resources, opportunities facilitated by the project. Examples of project outputs can refer to: a) the results of training (e.g. number of women trained in improved nutrition); b) capacity building (e.g. water systems built and operating); c) the reach of services (e.g. number of locatio</w:t>
      </w:r>
      <w:r w:rsidR="001668B6">
        <w:rPr>
          <w:lang w:val="en-US"/>
        </w:rPr>
        <w:t>ns reached by health providers)</w:t>
      </w:r>
      <w:r w:rsidRPr="00AD1F91">
        <w:rPr>
          <w:lang w:val="en-US"/>
        </w:rPr>
        <w:t xml:space="preserve">. </w:t>
      </w:r>
    </w:p>
    <w:p w:rsidR="005F5FFD" w:rsidRDefault="005F5FFD" w:rsidP="008755B7">
      <w:pPr>
        <w:spacing w:after="0" w:line="240" w:lineRule="auto"/>
        <w:jc w:val="both"/>
        <w:rPr>
          <w:lang w:val="en-US"/>
        </w:rPr>
      </w:pPr>
    </w:p>
    <w:p w:rsidR="005F5FFD" w:rsidRPr="00AD1F91" w:rsidRDefault="005F5FFD" w:rsidP="008755B7">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A1FD4">
        <w:rPr>
          <w:b/>
          <w:color w:val="E36C0A" w:themeColor="accent6" w:themeShade="BF"/>
          <w:lang w:val="en-US"/>
        </w:rPr>
        <w:t>Immediate and intermediate Outcomes</w:t>
      </w:r>
      <w:r w:rsidR="001668B6">
        <w:rPr>
          <w:b/>
          <w:color w:val="E36C0A" w:themeColor="accent6" w:themeShade="BF"/>
          <w:lang w:val="en-US"/>
        </w:rPr>
        <w:t xml:space="preserve"> (Governance and Development Outcomes)</w:t>
      </w:r>
      <w:r w:rsidRPr="00AD1F91">
        <w:rPr>
          <w:b/>
          <w:lang w:val="en-US"/>
        </w:rPr>
        <w:t>:</w:t>
      </w:r>
      <w:r>
        <w:rPr>
          <w:lang w:val="en-US"/>
        </w:rPr>
        <w:t xml:space="preserve"> include</w:t>
      </w:r>
      <w:r w:rsidRPr="00AD1F91">
        <w:rPr>
          <w:lang w:val="en-US"/>
        </w:rPr>
        <w:t xml:space="preserve"> changes on individual behaviors (e.g. individuals putting into practice new knowledge, new attitudes, new commitments), and changes that are more structural or systemic (e.g. policy changes, new practices/improvements in service provision). These changes are often materialized differently for each group participating in a project (impact group, target groups, direct or indirect participants).</w:t>
      </w:r>
    </w:p>
    <w:p w:rsidR="005F5FFD" w:rsidRPr="00AD1F91" w:rsidRDefault="005F5FFD" w:rsidP="008755B7">
      <w:pPr>
        <w:spacing w:after="0" w:line="240" w:lineRule="auto"/>
        <w:jc w:val="both"/>
        <w:rPr>
          <w:lang w:val="en-US"/>
        </w:rPr>
      </w:pPr>
    </w:p>
    <w:p w:rsidR="00494C39" w:rsidRPr="006769C6" w:rsidRDefault="005F5FFD" w:rsidP="008755B7">
      <w:pPr>
        <w:pBdr>
          <w:top w:val="single" w:sz="4" w:space="1" w:color="auto"/>
          <w:left w:val="single" w:sz="4" w:space="4" w:color="auto"/>
          <w:bottom w:val="single" w:sz="4" w:space="1" w:color="auto"/>
          <w:right w:val="single" w:sz="4" w:space="4" w:color="auto"/>
        </w:pBdr>
        <w:spacing w:after="0" w:line="240" w:lineRule="auto"/>
        <w:jc w:val="both"/>
        <w:rPr>
          <w:lang w:val="en-US"/>
        </w:rPr>
      </w:pPr>
      <w:r w:rsidRPr="003A1FD4">
        <w:rPr>
          <w:b/>
          <w:color w:val="E36C0A" w:themeColor="accent6" w:themeShade="BF"/>
          <w:lang w:val="en-US"/>
        </w:rPr>
        <w:t>Impact:</w:t>
      </w:r>
      <w:r w:rsidRPr="003A1FD4">
        <w:rPr>
          <w:color w:val="E36C0A" w:themeColor="accent6" w:themeShade="BF"/>
          <w:lang w:val="en-US"/>
        </w:rPr>
        <w:t xml:space="preserve"> </w:t>
      </w:r>
      <w:r w:rsidRPr="00AD1F91">
        <w:rPr>
          <w:lang w:val="en-US"/>
        </w:rPr>
        <w:t>includes sustainable, significant and measurable changes in the well-being of a specific group of participants. Changes at this level materialize in long lasting changes on poverty and social injustice conditions (human conditions) and are often influenced by other factors as well as those d</w:t>
      </w:r>
      <w:r w:rsidR="006769C6">
        <w:rPr>
          <w:lang w:val="en-US"/>
        </w:rPr>
        <w:t>irectly addressed by a project.</w:t>
      </w:r>
    </w:p>
    <w:p w:rsidR="008755B7" w:rsidRDefault="008755B7">
      <w:pPr>
        <w:rPr>
          <w:b/>
          <w:color w:val="E36C0A" w:themeColor="accent6" w:themeShade="BF"/>
          <w:sz w:val="24"/>
          <w:szCs w:val="24"/>
        </w:rPr>
      </w:pPr>
      <w:r>
        <w:rPr>
          <w:b/>
          <w:color w:val="E36C0A" w:themeColor="accent6" w:themeShade="BF"/>
          <w:sz w:val="24"/>
          <w:szCs w:val="24"/>
        </w:rPr>
        <w:br w:type="page"/>
      </w:r>
    </w:p>
    <w:p w:rsidR="00227B19" w:rsidRPr="00B041F7" w:rsidRDefault="00227B19" w:rsidP="008755B7">
      <w:pPr>
        <w:spacing w:after="0" w:line="240" w:lineRule="auto"/>
        <w:jc w:val="both"/>
        <w:rPr>
          <w:b/>
          <w:color w:val="000000" w:themeColor="text1"/>
        </w:rPr>
      </w:pPr>
      <w:r w:rsidRPr="00B041F7">
        <w:rPr>
          <w:b/>
          <w:color w:val="000000" w:themeColor="text1"/>
        </w:rPr>
        <w:lastRenderedPageBreak/>
        <w:t xml:space="preserve">3.2 Nuanced approach: complex change and contribution </w:t>
      </w:r>
    </w:p>
    <w:p w:rsidR="008755B7" w:rsidRDefault="008755B7" w:rsidP="008755B7">
      <w:pPr>
        <w:spacing w:after="0" w:line="240" w:lineRule="auto"/>
        <w:jc w:val="both"/>
        <w:rPr>
          <w:b/>
          <w:sz w:val="24"/>
          <w:szCs w:val="24"/>
        </w:rPr>
      </w:pPr>
    </w:p>
    <w:p w:rsidR="00407792" w:rsidRDefault="00227B19" w:rsidP="008755B7">
      <w:pPr>
        <w:spacing w:after="0" w:line="240" w:lineRule="auto"/>
        <w:jc w:val="both"/>
        <w:rPr>
          <w:lang w:val="en-US"/>
        </w:rPr>
      </w:pPr>
      <w:r w:rsidRPr="00AD1F91">
        <w:rPr>
          <w:lang w:val="en-US"/>
        </w:rPr>
        <w:t xml:space="preserve">CARE´s definition of lasting change refers to </w:t>
      </w:r>
      <w:r w:rsidRPr="00AD1F91">
        <w:rPr>
          <w:b/>
          <w:lang w:val="en-US"/>
        </w:rPr>
        <w:t>positive and lasting change addressing the most important factors inhibiting the fulfillment of rights (underlying causes of poverty and social injustice), especially those of women and girls.</w:t>
      </w:r>
      <w:r w:rsidRPr="00AD1F91">
        <w:rPr>
          <w:lang w:val="en-US"/>
        </w:rPr>
        <w:t xml:space="preserve">  In order to achieve this, poverty-fighting and humanitarian projects in CARE normally outline the different types of changes expected as a</w:t>
      </w:r>
      <w:r>
        <w:rPr>
          <w:lang w:val="en-US"/>
        </w:rPr>
        <w:t xml:space="preserve"> result of the</w:t>
      </w:r>
      <w:r w:rsidRPr="00AD1F91">
        <w:rPr>
          <w:lang w:val="en-US"/>
        </w:rPr>
        <w:t xml:space="preserve"> </w:t>
      </w:r>
      <w:r w:rsidRPr="00BA7535">
        <w:rPr>
          <w:b/>
          <w:lang w:val="en-US"/>
        </w:rPr>
        <w:t>contribution</w:t>
      </w:r>
      <w:r w:rsidRPr="00AD1F91">
        <w:rPr>
          <w:lang w:val="en-US"/>
        </w:rPr>
        <w:t xml:space="preserve"> of our work, which affect specific groups of participants. </w:t>
      </w:r>
    </w:p>
    <w:p w:rsidR="008755B7" w:rsidRDefault="008755B7" w:rsidP="008755B7">
      <w:pPr>
        <w:spacing w:after="0" w:line="240" w:lineRule="auto"/>
        <w:rPr>
          <w:rFonts w:eastAsia="Calibri" w:cs="Arial"/>
        </w:rPr>
      </w:pPr>
    </w:p>
    <w:p w:rsidR="00E347B4" w:rsidRDefault="00E347B4" w:rsidP="008755B7">
      <w:pPr>
        <w:spacing w:after="0" w:line="240" w:lineRule="auto"/>
        <w:rPr>
          <w:lang w:val="en-US"/>
        </w:rPr>
      </w:pPr>
      <w:r>
        <w:rPr>
          <w:rFonts w:eastAsia="Calibri" w:cs="Arial"/>
        </w:rPr>
        <w:t xml:space="preserve">Development organizations have long depended upon the assumption of clear, stable, and easily quantifiable </w:t>
      </w:r>
      <w:r w:rsidR="00BD0AB6">
        <w:rPr>
          <w:rFonts w:eastAsia="Calibri" w:cs="Arial"/>
        </w:rPr>
        <w:t>information</w:t>
      </w:r>
      <w:r>
        <w:rPr>
          <w:rFonts w:eastAsia="Calibri" w:cs="Arial"/>
        </w:rPr>
        <w:t xml:space="preserve">, and rests on a world view of self-interested, rational agents, whose preferences are static. Under such circumstances, it is simple to plan, needless to adapt, and risky to admit failure. </w:t>
      </w:r>
      <w:r w:rsidR="00BD0AB6">
        <w:rPr>
          <w:rFonts w:eastAsia="Calibri" w:cs="Arial"/>
        </w:rPr>
        <w:t xml:space="preserve">This is a simple world view for a complex world, and complicated social relations. </w:t>
      </w:r>
      <w:r>
        <w:rPr>
          <w:rFonts w:eastAsia="Calibri" w:cs="Arial"/>
        </w:rPr>
        <w:t>In the world outside the log frame, psychologists and behavioural economists have shown that these assumptions are false (</w:t>
      </w:r>
      <w:proofErr w:type="spellStart"/>
      <w:r w:rsidRPr="00E347B4">
        <w:rPr>
          <w:rFonts w:eastAsia="Calibri" w:cs="Arial"/>
        </w:rPr>
        <w:t>Kahneman</w:t>
      </w:r>
      <w:proofErr w:type="spellEnd"/>
      <w:r>
        <w:rPr>
          <w:rFonts w:eastAsia="Calibri" w:cs="Arial"/>
        </w:rPr>
        <w:t xml:space="preserve">, 2012). </w:t>
      </w:r>
      <w:r w:rsidR="00BD0AB6">
        <w:rPr>
          <w:rFonts w:eastAsia="Calibri" w:cs="Arial"/>
        </w:rPr>
        <w:t xml:space="preserve">Indeed, as this simple world view misrepresents “reality,” it often produces </w:t>
      </w:r>
      <w:r w:rsidR="00BD0AB6" w:rsidRPr="00BD0AB6">
        <w:rPr>
          <w:rFonts w:eastAsia="Calibri" w:cs="Arial"/>
          <w:b/>
        </w:rPr>
        <w:t>misleading and meaningless data</w:t>
      </w:r>
      <w:r w:rsidR="00BD0AB6">
        <w:rPr>
          <w:rFonts w:eastAsia="Calibri" w:cs="Arial"/>
        </w:rPr>
        <w:t>. For example, an indicator such as “% women</w:t>
      </w:r>
      <w:r w:rsidRPr="00E347B4">
        <w:rPr>
          <w:lang w:val="en-US"/>
        </w:rPr>
        <w:t xml:space="preserve"> and men</w:t>
      </w:r>
      <w:r w:rsidR="00BD0AB6">
        <w:rPr>
          <w:lang w:val="en-US"/>
        </w:rPr>
        <w:t xml:space="preserve"> who</w:t>
      </w:r>
      <w:r w:rsidRPr="00E347B4">
        <w:rPr>
          <w:lang w:val="en-US"/>
        </w:rPr>
        <w:t xml:space="preserve"> feel</w:t>
      </w:r>
      <w:r w:rsidR="00BD0AB6">
        <w:rPr>
          <w:lang w:val="en-US"/>
        </w:rPr>
        <w:t xml:space="preserve"> well</w:t>
      </w:r>
      <w:r w:rsidRPr="00E347B4">
        <w:rPr>
          <w:lang w:val="en-US"/>
        </w:rPr>
        <w:t xml:space="preserve"> represented by their organizations</w:t>
      </w:r>
      <w:r w:rsidR="00BD0AB6">
        <w:rPr>
          <w:lang w:val="en-US"/>
        </w:rPr>
        <w:t xml:space="preserve">” sounds very meaningful, but this depends on what their expectations and knowledge was before the intervention, how and by whom “representation” is defined (e.g. data might be induced), and </w:t>
      </w:r>
      <w:r w:rsidR="002A219C">
        <w:rPr>
          <w:lang w:val="en-US"/>
        </w:rPr>
        <w:t xml:space="preserve">our who is responsible for this change (e.g. this might be an endogenous change within the organizations themselves). </w:t>
      </w:r>
    </w:p>
    <w:p w:rsidR="00BD0AB6" w:rsidRDefault="00BD0AB6" w:rsidP="008755B7">
      <w:pPr>
        <w:spacing w:after="0" w:line="240" w:lineRule="auto"/>
        <w:rPr>
          <w:lang w:val="en-US"/>
        </w:rPr>
      </w:pPr>
    </w:p>
    <w:p w:rsidR="00893D50" w:rsidRDefault="00407792" w:rsidP="008755B7">
      <w:pPr>
        <w:spacing w:after="0" w:line="240" w:lineRule="auto"/>
        <w:jc w:val="both"/>
        <w:rPr>
          <w:rFonts w:ascii="Arial" w:eastAsia="Calibri" w:hAnsi="Arial" w:cs="Arial"/>
          <w:sz w:val="20"/>
          <w:szCs w:val="20"/>
        </w:rPr>
      </w:pPr>
      <w:r>
        <w:rPr>
          <w:lang w:val="en-US"/>
        </w:rPr>
        <w:t xml:space="preserve">While </w:t>
      </w:r>
      <w:r w:rsidRPr="00407792">
        <w:rPr>
          <w:lang w:val="en-US"/>
        </w:rPr>
        <w:t xml:space="preserve">Holland and </w:t>
      </w:r>
      <w:proofErr w:type="spellStart"/>
      <w:r w:rsidRPr="00407792">
        <w:rPr>
          <w:lang w:val="en-US"/>
        </w:rPr>
        <w:t>Thirkell</w:t>
      </w:r>
      <w:r>
        <w:rPr>
          <w:lang w:val="en-US"/>
        </w:rPr>
        <w:t>’s</w:t>
      </w:r>
      <w:proofErr w:type="spellEnd"/>
      <w:r w:rsidRPr="00407792">
        <w:rPr>
          <w:lang w:val="en-US"/>
        </w:rPr>
        <w:t xml:space="preserve"> (2009)</w:t>
      </w:r>
      <w:r w:rsidRPr="00407792">
        <w:t xml:space="preserve"> </w:t>
      </w:r>
      <w:r w:rsidRPr="00407792">
        <w:rPr>
          <w:lang w:val="en-US"/>
        </w:rPr>
        <w:t>results based chain</w:t>
      </w:r>
      <w:r>
        <w:rPr>
          <w:lang w:val="en-US"/>
        </w:rPr>
        <w:t xml:space="preserve"> implies unidirectional </w:t>
      </w:r>
      <w:r w:rsidR="00893D50">
        <w:rPr>
          <w:lang w:val="en-US"/>
        </w:rPr>
        <w:t xml:space="preserve">and </w:t>
      </w:r>
      <w:r>
        <w:rPr>
          <w:lang w:val="en-US"/>
        </w:rPr>
        <w:t xml:space="preserve">linear causation, in practice, complex change is typically </w:t>
      </w:r>
      <w:r w:rsidR="00893D50" w:rsidRPr="002B0585">
        <w:rPr>
          <w:i/>
          <w:lang w:val="en-US"/>
        </w:rPr>
        <w:t>iterative</w:t>
      </w:r>
      <w:r>
        <w:rPr>
          <w:lang w:val="en-US"/>
        </w:rPr>
        <w:t xml:space="preserve"> and </w:t>
      </w:r>
      <w:r w:rsidRPr="002B0585">
        <w:rPr>
          <w:i/>
          <w:lang w:val="en-US"/>
        </w:rPr>
        <w:t>non-linear</w:t>
      </w:r>
      <w:r>
        <w:rPr>
          <w:lang w:val="en-US"/>
        </w:rPr>
        <w:t>.</w:t>
      </w:r>
      <w:r w:rsidR="002B0585">
        <w:rPr>
          <w:lang w:val="en-US"/>
        </w:rPr>
        <w:t xml:space="preserve"> There is often a crescendo where the efforts of various actors accumulate, but there are usually bottlenecks along the way. The below graphic illustrates how </w:t>
      </w:r>
      <w:r w:rsidR="00893D50">
        <w:rPr>
          <w:rFonts w:ascii="Arial" w:eastAsia="Calibri" w:hAnsi="Arial" w:cs="Arial"/>
          <w:sz w:val="20"/>
          <w:szCs w:val="20"/>
        </w:rPr>
        <w:t xml:space="preserve">interactions and repercussions slowly build towards more robust accountability:  </w:t>
      </w:r>
    </w:p>
    <w:p w:rsidR="008755B7" w:rsidRPr="002A219C" w:rsidRDefault="008755B7" w:rsidP="008755B7">
      <w:pPr>
        <w:spacing w:after="0" w:line="240" w:lineRule="auto"/>
        <w:jc w:val="both"/>
      </w:pPr>
    </w:p>
    <w:p w:rsidR="00893D50" w:rsidRPr="003E1867" w:rsidRDefault="00893D50" w:rsidP="008755B7">
      <w:pPr>
        <w:spacing w:after="0" w:line="240" w:lineRule="auto"/>
        <w:jc w:val="center"/>
        <w:rPr>
          <w:rFonts w:ascii="Arial" w:eastAsia="Calibri" w:hAnsi="Arial" w:cs="Arial"/>
          <w:b/>
          <w:sz w:val="20"/>
          <w:szCs w:val="20"/>
        </w:rPr>
      </w:pPr>
      <w:proofErr w:type="gramStart"/>
      <w:r>
        <w:rPr>
          <w:rFonts w:ascii="Arial" w:eastAsia="Calibri" w:hAnsi="Arial" w:cs="Arial"/>
          <w:b/>
          <w:sz w:val="20"/>
          <w:szCs w:val="20"/>
        </w:rPr>
        <w:t>Graphic 1.</w:t>
      </w:r>
      <w:proofErr w:type="gramEnd"/>
      <w:r>
        <w:rPr>
          <w:rFonts w:ascii="Arial" w:eastAsia="Calibri" w:hAnsi="Arial" w:cs="Arial"/>
          <w:b/>
          <w:sz w:val="20"/>
          <w:szCs w:val="20"/>
        </w:rPr>
        <w:t xml:space="preserve"> Accountability Iterations</w:t>
      </w:r>
    </w:p>
    <w:p w:rsidR="00893D50" w:rsidRDefault="00893D50" w:rsidP="008755B7">
      <w:pPr>
        <w:spacing w:after="0" w:line="240" w:lineRule="auto"/>
        <w:jc w:val="center"/>
        <w:rPr>
          <w:rFonts w:ascii="Arial" w:eastAsia="Calibri" w:hAnsi="Arial" w:cs="Arial"/>
          <w:sz w:val="20"/>
          <w:szCs w:val="20"/>
        </w:rPr>
      </w:pPr>
      <w:r>
        <w:rPr>
          <w:rFonts w:ascii="Arial" w:eastAsia="Calibri" w:hAnsi="Arial" w:cs="Arial"/>
          <w:noProof/>
          <w:sz w:val="20"/>
          <w:szCs w:val="20"/>
          <w:lang w:eastAsia="en-GB"/>
        </w:rPr>
        <w:drawing>
          <wp:inline distT="0" distB="0" distL="0" distR="0" wp14:anchorId="06B2476E" wp14:editId="006AF785">
            <wp:extent cx="3896140" cy="2787690"/>
            <wp:effectExtent l="0" t="0" r="952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7885" cy="2796094"/>
                    </a:xfrm>
                    <a:prstGeom prst="rect">
                      <a:avLst/>
                    </a:prstGeom>
                    <a:noFill/>
                  </pic:spPr>
                </pic:pic>
              </a:graphicData>
            </a:graphic>
          </wp:inline>
        </w:drawing>
      </w:r>
    </w:p>
    <w:p w:rsidR="00893D50" w:rsidRPr="00EF3E3B" w:rsidRDefault="005919A2" w:rsidP="008755B7">
      <w:pPr>
        <w:spacing w:after="0" w:line="240" w:lineRule="auto"/>
        <w:jc w:val="center"/>
        <w:rPr>
          <w:rFonts w:eastAsia="Calibri" w:cs="Arial"/>
        </w:rPr>
      </w:pPr>
      <w:proofErr w:type="spellStart"/>
      <w:r w:rsidRPr="00E63E28">
        <w:rPr>
          <w:rFonts w:ascii="Calibri Light" w:eastAsia="Calibri" w:hAnsi="Calibri Light" w:cs="Arial"/>
          <w:sz w:val="24"/>
          <w:szCs w:val="24"/>
        </w:rPr>
        <w:t>Grandvoinnet</w:t>
      </w:r>
      <w:proofErr w:type="spellEnd"/>
      <w:r w:rsidRPr="00E63E28">
        <w:rPr>
          <w:rFonts w:ascii="Calibri Light" w:eastAsia="Calibri" w:hAnsi="Calibri Light" w:cs="Arial"/>
          <w:sz w:val="24"/>
          <w:szCs w:val="24"/>
        </w:rPr>
        <w:t xml:space="preserve">, Aslam and </w:t>
      </w:r>
      <w:proofErr w:type="spellStart"/>
      <w:r w:rsidRPr="00E63E28">
        <w:rPr>
          <w:rFonts w:ascii="Calibri Light" w:eastAsia="Calibri" w:hAnsi="Calibri Light" w:cs="Arial"/>
          <w:sz w:val="24"/>
          <w:szCs w:val="24"/>
        </w:rPr>
        <w:t>Raha</w:t>
      </w:r>
      <w:proofErr w:type="spellEnd"/>
      <w:r w:rsidRPr="00E63E28">
        <w:rPr>
          <w:rFonts w:ascii="Calibri Light" w:eastAsia="Calibri" w:hAnsi="Calibri Light" w:cs="Arial"/>
          <w:sz w:val="24"/>
          <w:szCs w:val="24"/>
        </w:rPr>
        <w:t xml:space="preserve">, </w:t>
      </w:r>
      <w:hyperlink r:id="rId10" w:history="1">
        <w:r w:rsidRPr="00E63E28">
          <w:rPr>
            <w:rStyle w:val="Hyperlink"/>
            <w:rFonts w:ascii="Calibri Light" w:eastAsia="Calibri" w:hAnsi="Calibri Light" w:cs="Arial"/>
            <w:sz w:val="24"/>
            <w:szCs w:val="24"/>
          </w:rPr>
          <w:t>2015</w:t>
        </w:r>
      </w:hyperlink>
    </w:p>
    <w:p w:rsidR="00EF3E3B" w:rsidRDefault="00EF3E3B" w:rsidP="008755B7">
      <w:pPr>
        <w:spacing w:after="0" w:line="240" w:lineRule="auto"/>
        <w:jc w:val="center"/>
        <w:rPr>
          <w:rFonts w:ascii="Arial" w:eastAsia="Calibri" w:hAnsi="Arial" w:cs="Arial"/>
          <w:sz w:val="20"/>
          <w:szCs w:val="20"/>
        </w:rPr>
      </w:pPr>
    </w:p>
    <w:p w:rsidR="00E347B4" w:rsidRPr="00EF3E3B" w:rsidRDefault="00E347B4" w:rsidP="008755B7">
      <w:pPr>
        <w:spacing w:after="0" w:line="240" w:lineRule="auto"/>
        <w:rPr>
          <w:color w:val="000000" w:themeColor="text1"/>
          <w:sz w:val="24"/>
          <w:szCs w:val="24"/>
        </w:rPr>
      </w:pPr>
    </w:p>
    <w:p w:rsidR="008755B7" w:rsidRDefault="008755B7">
      <w:pPr>
        <w:rPr>
          <w:b/>
          <w:color w:val="E36C0A" w:themeColor="accent6" w:themeShade="BF"/>
          <w:sz w:val="24"/>
          <w:szCs w:val="24"/>
        </w:rPr>
      </w:pPr>
      <w:r>
        <w:rPr>
          <w:b/>
          <w:color w:val="E36C0A" w:themeColor="accent6" w:themeShade="BF"/>
          <w:sz w:val="24"/>
          <w:szCs w:val="24"/>
        </w:rPr>
        <w:br w:type="page"/>
      </w:r>
    </w:p>
    <w:p w:rsidR="0042727A" w:rsidRDefault="00DB4F70" w:rsidP="008755B7">
      <w:pPr>
        <w:spacing w:after="0" w:line="240" w:lineRule="auto"/>
        <w:jc w:val="both"/>
        <w:rPr>
          <w:b/>
          <w:color w:val="E36C0A" w:themeColor="accent6" w:themeShade="BF"/>
          <w:sz w:val="24"/>
          <w:szCs w:val="24"/>
        </w:rPr>
      </w:pPr>
      <w:r>
        <w:rPr>
          <w:b/>
          <w:color w:val="E36C0A" w:themeColor="accent6" w:themeShade="BF"/>
          <w:sz w:val="24"/>
          <w:szCs w:val="24"/>
        </w:rPr>
        <w:lastRenderedPageBreak/>
        <w:t>4.</w:t>
      </w:r>
      <w:r w:rsidR="0042727A" w:rsidRPr="005F618D">
        <w:rPr>
          <w:b/>
          <w:color w:val="E36C0A" w:themeColor="accent6" w:themeShade="BF"/>
          <w:sz w:val="24"/>
          <w:szCs w:val="24"/>
        </w:rPr>
        <w:t xml:space="preserve"> </w:t>
      </w:r>
      <w:r w:rsidR="00BD468D" w:rsidRPr="005F618D">
        <w:rPr>
          <w:b/>
          <w:color w:val="E36C0A" w:themeColor="accent6" w:themeShade="BF"/>
          <w:sz w:val="24"/>
          <w:szCs w:val="24"/>
        </w:rPr>
        <w:t>Using t</w:t>
      </w:r>
      <w:r w:rsidR="0042727A" w:rsidRPr="005F618D">
        <w:rPr>
          <w:b/>
          <w:color w:val="E36C0A" w:themeColor="accent6" w:themeShade="BF"/>
          <w:sz w:val="24"/>
          <w:szCs w:val="24"/>
        </w:rPr>
        <w:t>he GPF Theory of Change</w:t>
      </w:r>
      <w:r w:rsidR="00BD468D" w:rsidRPr="005F618D">
        <w:rPr>
          <w:b/>
          <w:color w:val="E36C0A" w:themeColor="accent6" w:themeShade="BF"/>
          <w:sz w:val="24"/>
          <w:szCs w:val="24"/>
        </w:rPr>
        <w:t xml:space="preserve"> </w:t>
      </w:r>
      <w:r>
        <w:rPr>
          <w:b/>
          <w:color w:val="E36C0A" w:themeColor="accent6" w:themeShade="BF"/>
          <w:sz w:val="24"/>
          <w:szCs w:val="24"/>
        </w:rPr>
        <w:t>(</w:t>
      </w:r>
      <w:proofErr w:type="spellStart"/>
      <w:r>
        <w:rPr>
          <w:b/>
          <w:color w:val="E36C0A" w:themeColor="accent6" w:themeShade="BF"/>
          <w:sz w:val="24"/>
          <w:szCs w:val="24"/>
        </w:rPr>
        <w:t>ToC</w:t>
      </w:r>
      <w:proofErr w:type="spellEnd"/>
      <w:r>
        <w:rPr>
          <w:b/>
          <w:color w:val="E36C0A" w:themeColor="accent6" w:themeShade="BF"/>
          <w:sz w:val="24"/>
          <w:szCs w:val="24"/>
        </w:rPr>
        <w:t>)</w:t>
      </w:r>
    </w:p>
    <w:p w:rsidR="008755B7" w:rsidRDefault="008755B7" w:rsidP="008755B7">
      <w:pPr>
        <w:spacing w:after="0" w:line="240" w:lineRule="auto"/>
        <w:jc w:val="both"/>
      </w:pPr>
    </w:p>
    <w:p w:rsidR="00083BBB" w:rsidRPr="005F618D" w:rsidRDefault="00083BBB" w:rsidP="008755B7">
      <w:pPr>
        <w:spacing w:after="0" w:line="240" w:lineRule="auto"/>
        <w:jc w:val="both"/>
        <w:rPr>
          <w:b/>
          <w:color w:val="E36C0A" w:themeColor="accent6" w:themeShade="BF"/>
          <w:sz w:val="24"/>
          <w:szCs w:val="24"/>
        </w:rPr>
      </w:pPr>
      <w:r>
        <w:t xml:space="preserve">The </w:t>
      </w:r>
      <w:proofErr w:type="spellStart"/>
      <w:r>
        <w:t>ToC</w:t>
      </w:r>
      <w:proofErr w:type="spellEnd"/>
      <w:r>
        <w:t xml:space="preserve"> can help you to clarify your broad approach to a project/program and to start unpacking your project/program intervention in more detail by defining the changes you are trying to achieve, and how these are interlinked. Using this will help you</w:t>
      </w:r>
      <w:r w:rsidRPr="00613592">
        <w:t xml:space="preserve"> </w:t>
      </w:r>
      <w:r>
        <w:t xml:space="preserve">in </w:t>
      </w:r>
      <w:r w:rsidRPr="00613592">
        <w:t xml:space="preserve">tracking progress </w:t>
      </w:r>
      <w:r>
        <w:t xml:space="preserve">towards </w:t>
      </w:r>
      <w:r w:rsidR="002B0585">
        <w:t>objectives;</w:t>
      </w:r>
      <w:r>
        <w:t xml:space="preserve"> understanding why changes happen, understanding to what extent CARE’s intervention is contributing to these changes, and identifying which other external factors are also contributing to these changes.</w:t>
      </w:r>
    </w:p>
    <w:p w:rsidR="008755B7" w:rsidRDefault="008755B7" w:rsidP="008755B7">
      <w:pPr>
        <w:spacing w:after="0" w:line="240" w:lineRule="auto"/>
      </w:pPr>
    </w:p>
    <w:p w:rsidR="00083BBB" w:rsidRDefault="00083BBB" w:rsidP="008755B7">
      <w:pPr>
        <w:spacing w:after="0" w:line="240" w:lineRule="auto"/>
      </w:pPr>
      <w:r>
        <w:t xml:space="preserve">The </w:t>
      </w:r>
      <w:proofErr w:type="spellStart"/>
      <w:r>
        <w:t>ToC</w:t>
      </w:r>
      <w:proofErr w:type="spellEnd"/>
      <w:r>
        <w:t xml:space="preserve"> helps to explain how social change</w:t>
      </w:r>
      <w:r>
        <w:rPr>
          <w:rStyle w:val="FootnoteReference"/>
        </w:rPr>
        <w:footnoteReference w:id="8"/>
      </w:r>
      <w:r>
        <w:t xml:space="preserve"> happens. In order to support CARE’s organisational capacity to demonstrate impact, CARE’s projects and programs need to be designed and implemented under a comprehensive explanation of causality, in which we make explicit the way we think about a current situation or problem and its underlying causes, outlining a process of desired social change, defining the interventions we will undertake, and identifying other contributing factors and critical preconditions that need to take place in society in order for this change to come about (see following figure 1). </w:t>
      </w:r>
    </w:p>
    <w:p w:rsidR="008755B7" w:rsidRDefault="008755B7" w:rsidP="008755B7">
      <w:pPr>
        <w:spacing w:after="0" w:line="240" w:lineRule="auto"/>
        <w:jc w:val="both"/>
      </w:pPr>
    </w:p>
    <w:p w:rsidR="00083BBB" w:rsidRDefault="00083BBB" w:rsidP="008755B7">
      <w:pPr>
        <w:spacing w:after="0" w:line="240" w:lineRule="auto"/>
        <w:jc w:val="both"/>
      </w:pPr>
      <w:r>
        <w:t>The main way that our explanation of causality can be strengthened is, in most cases, through a more systematic application of theories of change in projects and programs</w:t>
      </w:r>
      <w:r>
        <w:rPr>
          <w:rStyle w:val="FootnoteReference"/>
        </w:rPr>
        <w:footnoteReference w:id="9"/>
      </w:r>
      <w:r>
        <w:t xml:space="preserve">, which will then allow us to “unpack” the WHAT, HOW and WHY of social change: </w:t>
      </w:r>
    </w:p>
    <w:p w:rsidR="008755B7" w:rsidRDefault="008755B7" w:rsidP="008755B7">
      <w:pPr>
        <w:spacing w:after="0" w:line="240" w:lineRule="auto"/>
        <w:jc w:val="both"/>
      </w:pPr>
    </w:p>
    <w:p w:rsidR="00083BBB" w:rsidRDefault="00083BBB" w:rsidP="008755B7">
      <w:pPr>
        <w:pStyle w:val="ListParagraph"/>
        <w:numPr>
          <w:ilvl w:val="0"/>
          <w:numId w:val="2"/>
        </w:numPr>
        <w:spacing w:after="0" w:line="240" w:lineRule="auto"/>
        <w:jc w:val="both"/>
      </w:pPr>
      <w:r>
        <w:t xml:space="preserve">Explaining WHAT changes a specific population is experiencing as a result of being involved in a CARE intervention (e.g. improving the health status of women) </w:t>
      </w:r>
    </w:p>
    <w:p w:rsidR="00083BBB" w:rsidRDefault="00083BBB" w:rsidP="008755B7">
      <w:pPr>
        <w:pStyle w:val="ListParagraph"/>
        <w:numPr>
          <w:ilvl w:val="0"/>
          <w:numId w:val="2"/>
        </w:numPr>
        <w:spacing w:after="0" w:line="240" w:lineRule="auto"/>
        <w:jc w:val="both"/>
      </w:pPr>
      <w:r>
        <w:t>Demonstrating CARE’s contribution to the HOW and WHY that change is happening (e.g. changes influenced by CARE strategies, other factors influencing change)</w:t>
      </w:r>
    </w:p>
    <w:p w:rsidR="00083BBB" w:rsidRDefault="00083BBB" w:rsidP="008755B7">
      <w:pPr>
        <w:pStyle w:val="ListParagraph"/>
        <w:numPr>
          <w:ilvl w:val="0"/>
          <w:numId w:val="2"/>
        </w:numPr>
        <w:spacing w:after="0" w:line="240" w:lineRule="auto"/>
        <w:jc w:val="both"/>
      </w:pPr>
      <w:r>
        <w:t>Pulling together a body of knowledge that supports the potential for expansion or replication of successful interventions, aiming at multiplying impact at scale.</w:t>
      </w:r>
      <w:r>
        <w:rPr>
          <w:rStyle w:val="FootnoteReference"/>
        </w:rPr>
        <w:footnoteReference w:id="10"/>
      </w:r>
    </w:p>
    <w:p w:rsidR="002D46EA" w:rsidRDefault="002D46EA" w:rsidP="008755B7">
      <w:pPr>
        <w:spacing w:after="0" w:line="240" w:lineRule="auto"/>
        <w:jc w:val="both"/>
      </w:pPr>
    </w:p>
    <w:p w:rsidR="002D46EA" w:rsidRDefault="002D46EA" w:rsidP="008755B7">
      <w:pPr>
        <w:spacing w:after="0" w:line="240" w:lineRule="auto"/>
        <w:jc w:val="both"/>
      </w:pPr>
      <w:r>
        <w:t>The GPF ToC offers a broadly applicable and useful ToC to gu</w:t>
      </w:r>
      <w:r w:rsidR="00454B89">
        <w:t>ide your governance programming:</w:t>
      </w:r>
    </w:p>
    <w:p w:rsidR="008755B7" w:rsidRDefault="008755B7" w:rsidP="008755B7">
      <w:pPr>
        <w:spacing w:after="0" w:line="240" w:lineRule="auto"/>
        <w:jc w:val="both"/>
      </w:pPr>
    </w:p>
    <w:p w:rsidR="002D46EA" w:rsidRDefault="00DA60EC" w:rsidP="008755B7">
      <w:pPr>
        <w:spacing w:after="0" w:line="240" w:lineRule="auto"/>
        <w:ind w:left="567" w:right="850"/>
        <w:jc w:val="both"/>
        <w:rPr>
          <w:i/>
        </w:rPr>
      </w:pPr>
      <w:r>
        <w:rPr>
          <w:i/>
        </w:rPr>
        <w:t>“</w:t>
      </w:r>
      <w:r w:rsidR="002D46EA">
        <w:rPr>
          <w:i/>
        </w:rPr>
        <w:t>If citizens are empowered, if power holders and public authorities are effective, accountable and responsive, and if spaces for negotiations are expanded, effective and inclusive, then sustainable and equitable development can be achieved</w:t>
      </w:r>
      <w:r w:rsidR="002B0585">
        <w:rPr>
          <w:i/>
        </w:rPr>
        <w:t>.</w:t>
      </w:r>
      <w:r w:rsidR="002D46EA">
        <w:rPr>
          <w:i/>
        </w:rPr>
        <w:t>”</w:t>
      </w:r>
    </w:p>
    <w:p w:rsidR="002B0585" w:rsidRDefault="002B0585" w:rsidP="008755B7">
      <w:pPr>
        <w:spacing w:after="0" w:line="240" w:lineRule="auto"/>
      </w:pPr>
      <w:r>
        <w:br w:type="page"/>
      </w:r>
    </w:p>
    <w:p w:rsidR="00DA60EC" w:rsidRDefault="00595A16" w:rsidP="008755B7">
      <w:pPr>
        <w:spacing w:after="0" w:line="240" w:lineRule="auto"/>
        <w:ind w:right="850"/>
        <w:jc w:val="both"/>
      </w:pPr>
      <w:r>
        <w:lastRenderedPageBreak/>
        <w:t xml:space="preserve">The </w:t>
      </w:r>
      <w:proofErr w:type="spellStart"/>
      <w:r>
        <w:t>ToC</w:t>
      </w:r>
      <w:proofErr w:type="spellEnd"/>
      <w:r>
        <w:t xml:space="preserve"> is composed of the </w:t>
      </w:r>
      <w:r w:rsidR="00DA60EC">
        <w:t xml:space="preserve">GPF’s </w:t>
      </w:r>
      <w:r>
        <w:t>3 domains of change</w:t>
      </w:r>
      <w:r w:rsidR="00DA60EC">
        <w:t>,</w:t>
      </w:r>
      <w:r>
        <w:t xml:space="preserve"> which themselves are subdivided into “smaller” changes. </w:t>
      </w:r>
      <w:r w:rsidR="000B6364">
        <w:t xml:space="preserve"> Each domain can </w:t>
      </w:r>
      <w:r w:rsidR="00216E50">
        <w:t xml:space="preserve">be </w:t>
      </w:r>
      <w:r w:rsidR="00A02CA4">
        <w:t>unpacked into the following changes</w:t>
      </w:r>
      <w:r w:rsidR="000B6364">
        <w:t>:</w:t>
      </w:r>
    </w:p>
    <w:p w:rsidR="00943757" w:rsidRDefault="00DA60EC" w:rsidP="008755B7">
      <w:pPr>
        <w:spacing w:after="0" w:line="240" w:lineRule="auto"/>
        <w:ind w:right="850"/>
        <w:jc w:val="both"/>
        <w:rPr>
          <w:b/>
        </w:rPr>
      </w:pPr>
      <w:r>
        <w:rPr>
          <w:noProof/>
          <w:lang w:eastAsia="en-GB"/>
        </w:rPr>
        <mc:AlternateContent>
          <mc:Choice Requires="wpg">
            <w:drawing>
              <wp:anchor distT="0" distB="0" distL="114300" distR="114300" simplePos="0" relativeHeight="251714560" behindDoc="0" locked="0" layoutInCell="1" allowOverlap="1" wp14:anchorId="22A65168" wp14:editId="618DBD13">
                <wp:simplePos x="0" y="0"/>
                <wp:positionH relativeFrom="column">
                  <wp:posOffset>291465</wp:posOffset>
                </wp:positionH>
                <wp:positionV relativeFrom="paragraph">
                  <wp:posOffset>129540</wp:posOffset>
                </wp:positionV>
                <wp:extent cx="6639560" cy="8616315"/>
                <wp:effectExtent l="0" t="0" r="27940" b="13335"/>
                <wp:wrapNone/>
                <wp:docPr id="1" name="Group 1"/>
                <wp:cNvGraphicFramePr/>
                <a:graphic xmlns:a="http://schemas.openxmlformats.org/drawingml/2006/main">
                  <a:graphicData uri="http://schemas.microsoft.com/office/word/2010/wordprocessingGroup">
                    <wpg:wgp>
                      <wpg:cNvGrpSpPr/>
                      <wpg:grpSpPr>
                        <a:xfrm>
                          <a:off x="0" y="0"/>
                          <a:ext cx="6639560" cy="8616315"/>
                          <a:chOff x="0" y="0"/>
                          <a:chExt cx="6640064" cy="8616882"/>
                        </a:xfrm>
                      </wpg:grpSpPr>
                      <wps:wsp>
                        <wps:cNvPr id="34" name="Text Box 34"/>
                        <wps:cNvSpPr txBox="1"/>
                        <wps:spPr>
                          <a:xfrm>
                            <a:off x="0" y="6589986"/>
                            <a:ext cx="2656205" cy="1791729"/>
                          </a:xfrm>
                          <a:prstGeom prst="rect">
                            <a:avLst/>
                          </a:prstGeom>
                          <a:solidFill>
                            <a:sysClr val="window" lastClr="FFFFFF"/>
                          </a:solidFill>
                          <a:ln w="25400" cap="flat" cmpd="sng" algn="ctr">
                            <a:solidFill>
                              <a:sysClr val="windowText" lastClr="000000"/>
                            </a:solidFill>
                            <a:prstDash val="solid"/>
                          </a:ln>
                          <a:effectLst/>
                        </wps:spPr>
                        <wps:txbx>
                          <w:txbxContent>
                            <w:p w:rsidR="004F701A" w:rsidRDefault="004F701A" w:rsidP="00943757">
                              <w:r>
                                <w:t>Examples of changes:</w:t>
                              </w:r>
                            </w:p>
                            <w:p w:rsidR="004F701A" w:rsidRDefault="004F701A" w:rsidP="00943757">
                              <w:pPr>
                                <w:pStyle w:val="ListParagraph"/>
                                <w:numPr>
                                  <w:ilvl w:val="0"/>
                                  <w:numId w:val="8"/>
                                </w:numPr>
                                <w:ind w:left="142" w:hanging="142"/>
                              </w:pPr>
                              <w:r>
                                <w:t>Citizens’ knowledge about rights and duties</w:t>
                              </w:r>
                            </w:p>
                            <w:p w:rsidR="004F701A" w:rsidRDefault="004F701A" w:rsidP="00943757">
                              <w:pPr>
                                <w:pStyle w:val="ListParagraph"/>
                                <w:numPr>
                                  <w:ilvl w:val="0"/>
                                  <w:numId w:val="8"/>
                                </w:numPr>
                                <w:ind w:left="142" w:hanging="142"/>
                              </w:pPr>
                              <w:r>
                                <w:t>Citizens’ capacity and skills (leadership, budget monitoring, policy analysis)</w:t>
                              </w:r>
                            </w:p>
                            <w:p w:rsidR="004F701A" w:rsidRDefault="004F701A" w:rsidP="00943757">
                              <w:pPr>
                                <w:pStyle w:val="ListParagraph"/>
                                <w:numPr>
                                  <w:ilvl w:val="0"/>
                                  <w:numId w:val="8"/>
                                </w:numPr>
                                <w:ind w:left="142" w:hanging="142"/>
                              </w:pPr>
                              <w:r>
                                <w:t>Creation of citizens’ groups/coalition/networks</w:t>
                              </w:r>
                            </w:p>
                            <w:p w:rsidR="004F701A" w:rsidRDefault="004F701A" w:rsidP="00943757">
                              <w:pPr>
                                <w:pStyle w:val="ListParagraph"/>
                                <w:numPr>
                                  <w:ilvl w:val="0"/>
                                  <w:numId w:val="8"/>
                                </w:numPr>
                                <w:ind w:left="142" w:hanging="142"/>
                              </w:pPr>
                              <w:r>
                                <w:t>Bargaining power of citizens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452648" y="0"/>
                            <a:ext cx="1957705" cy="1398270"/>
                          </a:xfrm>
                          <a:prstGeom prst="rect">
                            <a:avLst/>
                          </a:prstGeom>
                          <a:solidFill>
                            <a:sysClr val="window" lastClr="FFFFFF"/>
                          </a:solidFill>
                          <a:ln w="25400" cap="flat" cmpd="sng" algn="ctr">
                            <a:solidFill>
                              <a:sysClr val="windowText" lastClr="000000"/>
                            </a:solidFill>
                            <a:prstDash val="solid"/>
                          </a:ln>
                          <a:effectLst/>
                        </wps:spPr>
                        <wps:txbx>
                          <w:txbxContent>
                            <w:p w:rsidR="004F701A" w:rsidRDefault="004F701A" w:rsidP="00943757">
                              <w:r>
                                <w:t>Examples of changes:</w:t>
                              </w:r>
                            </w:p>
                            <w:p w:rsidR="004F701A" w:rsidRDefault="004F701A" w:rsidP="00943757">
                              <w:pPr>
                                <w:pStyle w:val="ListParagraph"/>
                                <w:numPr>
                                  <w:ilvl w:val="0"/>
                                  <w:numId w:val="8"/>
                                </w:numPr>
                                <w:ind w:left="142" w:hanging="142"/>
                              </w:pPr>
                              <w:r>
                                <w:t>Service access, utilisation, quality</w:t>
                              </w:r>
                            </w:p>
                            <w:p w:rsidR="004F701A" w:rsidRDefault="004F701A" w:rsidP="00943757">
                              <w:pPr>
                                <w:pStyle w:val="ListParagraph"/>
                                <w:numPr>
                                  <w:ilvl w:val="0"/>
                                  <w:numId w:val="8"/>
                                </w:numPr>
                                <w:ind w:left="142" w:hanging="142"/>
                              </w:pPr>
                              <w:r>
                                <w:t>Equity of service</w:t>
                              </w:r>
                            </w:p>
                            <w:p w:rsidR="004F701A" w:rsidRDefault="004F701A" w:rsidP="00943757">
                              <w:pPr>
                                <w:pStyle w:val="ListParagraph"/>
                                <w:numPr>
                                  <w:ilvl w:val="0"/>
                                  <w:numId w:val="8"/>
                                </w:numPr>
                                <w:ind w:left="142" w:hanging="142"/>
                              </w:pPr>
                              <w:r>
                                <w:t>Improvement in well-being (human development index)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4682359" y="2301765"/>
                            <a:ext cx="1957705" cy="2054710"/>
                          </a:xfrm>
                          <a:prstGeom prst="rect">
                            <a:avLst/>
                          </a:prstGeom>
                          <a:solidFill>
                            <a:sysClr val="window" lastClr="FFFFFF"/>
                          </a:solidFill>
                          <a:ln w="25400" cap="flat" cmpd="sng" algn="ctr">
                            <a:solidFill>
                              <a:sysClr val="windowText" lastClr="000000"/>
                            </a:solidFill>
                            <a:prstDash val="solid"/>
                          </a:ln>
                          <a:effectLst/>
                        </wps:spPr>
                        <wps:txbx>
                          <w:txbxContent>
                            <w:p w:rsidR="004F701A" w:rsidRDefault="004F701A" w:rsidP="00943757">
                              <w:r>
                                <w:t>Examples of changes:</w:t>
                              </w:r>
                            </w:p>
                            <w:p w:rsidR="004F701A" w:rsidRDefault="004F701A" w:rsidP="00943757">
                              <w:pPr>
                                <w:pStyle w:val="ListParagraph"/>
                                <w:numPr>
                                  <w:ilvl w:val="0"/>
                                  <w:numId w:val="8"/>
                                </w:numPr>
                                <w:ind w:left="142" w:hanging="142"/>
                              </w:pPr>
                              <w:r>
                                <w:t>Committees/councils/parliamentary groups /women’s groups created/strengthened</w:t>
                              </w:r>
                            </w:p>
                            <w:p w:rsidR="004F701A" w:rsidRDefault="004F701A" w:rsidP="00943757">
                              <w:pPr>
                                <w:pStyle w:val="ListParagraph"/>
                                <w:numPr>
                                  <w:ilvl w:val="0"/>
                                  <w:numId w:val="8"/>
                                </w:numPr>
                                <w:ind w:left="142" w:hanging="142"/>
                              </w:pPr>
                              <w:r>
                                <w:t xml:space="preserve">Formal &amp; informal spaces are inclusive of marginalised 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846934" y="6157888"/>
                            <a:ext cx="3793130" cy="2458994"/>
                          </a:xfrm>
                          <a:prstGeom prst="rect">
                            <a:avLst/>
                          </a:prstGeom>
                          <a:solidFill>
                            <a:sysClr val="window" lastClr="FFFFFF"/>
                          </a:solidFill>
                          <a:ln w="25400" cap="flat" cmpd="sng" algn="ctr">
                            <a:solidFill>
                              <a:sysClr val="windowText" lastClr="000000"/>
                            </a:solidFill>
                            <a:prstDash val="solid"/>
                          </a:ln>
                          <a:effectLst/>
                        </wps:spPr>
                        <wps:txbx>
                          <w:txbxContent>
                            <w:p w:rsidR="004F701A" w:rsidRDefault="004F701A" w:rsidP="00943757">
                              <w:r>
                                <w:t>Examples of changes:</w:t>
                              </w:r>
                            </w:p>
                            <w:p w:rsidR="004F701A" w:rsidRDefault="004F701A" w:rsidP="00943757">
                              <w:pPr>
                                <w:pStyle w:val="ListParagraph"/>
                                <w:numPr>
                                  <w:ilvl w:val="0"/>
                                  <w:numId w:val="8"/>
                                </w:numPr>
                                <w:ind w:left="142" w:hanging="142"/>
                              </w:pPr>
                              <w:r>
                                <w:t>PA/PH knowledge about rights and duties</w:t>
                              </w:r>
                            </w:p>
                            <w:p w:rsidR="004F701A" w:rsidRDefault="004F701A" w:rsidP="00943757">
                              <w:pPr>
                                <w:pStyle w:val="ListParagraph"/>
                                <w:numPr>
                                  <w:ilvl w:val="0"/>
                                  <w:numId w:val="8"/>
                                </w:numPr>
                                <w:ind w:left="142" w:hanging="142"/>
                              </w:pPr>
                              <w:r>
                                <w:t>PA/PH capacity/skills (technical capacity relevant to their field, leadership, budget analysis, policy analysis)</w:t>
                              </w:r>
                            </w:p>
                            <w:p w:rsidR="004F701A" w:rsidRDefault="004F701A" w:rsidP="00943757">
                              <w:pPr>
                                <w:pStyle w:val="ListParagraph"/>
                                <w:numPr>
                                  <w:ilvl w:val="0"/>
                                  <w:numId w:val="8"/>
                                </w:numPr>
                                <w:ind w:left="142" w:hanging="142"/>
                              </w:pPr>
                              <w:r>
                                <w:t>Transparency in decision-making</w:t>
                              </w:r>
                            </w:p>
                            <w:p w:rsidR="004F701A" w:rsidRDefault="004F701A" w:rsidP="00943757">
                              <w:pPr>
                                <w:pStyle w:val="ListParagraph"/>
                                <w:numPr>
                                  <w:ilvl w:val="0"/>
                                  <w:numId w:val="8"/>
                                </w:numPr>
                                <w:ind w:left="142" w:hanging="142"/>
                              </w:pPr>
                              <w:r>
                                <w:t>Improved flow of accessible information (media, information board, official documents)</w:t>
                              </w:r>
                            </w:p>
                            <w:p w:rsidR="004F701A" w:rsidRDefault="004F701A" w:rsidP="00943757">
                              <w:pPr>
                                <w:pStyle w:val="ListParagraph"/>
                                <w:numPr>
                                  <w:ilvl w:val="0"/>
                                  <w:numId w:val="8"/>
                                </w:numPr>
                                <w:ind w:left="142" w:hanging="142"/>
                              </w:pPr>
                              <w:r>
                                <w:t>Accountability mechanisms  (oversight mechanisms, complaints mechanisms for citizens, annual budget shared with citizens) established/functioning</w:t>
                              </w:r>
                            </w:p>
                            <w:p w:rsidR="004F701A" w:rsidRDefault="004F701A" w:rsidP="00943757">
                              <w:pPr>
                                <w:pStyle w:val="ListParagraph"/>
                                <w:numPr>
                                  <w:ilvl w:val="0"/>
                                  <w:numId w:val="8"/>
                                </w:numPr>
                                <w:ind w:left="142" w:hanging="142"/>
                              </w:pPr>
                              <w:r>
                                <w:t xml:space="preserve">Government </w:t>
                              </w:r>
                              <w:r w:rsidR="007F18F4">
                                <w:t>i</w:t>
                              </w:r>
                              <w:r>
                                <w:t>nstitutions are effective</w:t>
                              </w:r>
                            </w:p>
                            <w:p w:rsidR="004F701A" w:rsidRDefault="004F701A" w:rsidP="00943757">
                              <w:pPr>
                                <w:pStyle w:val="ListParagraph"/>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Straight Connector 40"/>
                        <wps:cNvCnPr/>
                        <wps:spPr>
                          <a:xfrm flipH="1">
                            <a:off x="662152" y="4540469"/>
                            <a:ext cx="981710" cy="2051050"/>
                          </a:xfrm>
                          <a:prstGeom prst="line">
                            <a:avLst/>
                          </a:prstGeom>
                          <a:noFill/>
                          <a:ln w="9525" cap="flat" cmpd="sng" algn="ctr">
                            <a:solidFill>
                              <a:sysClr val="windowText" lastClr="000000">
                                <a:shade val="95000"/>
                                <a:satMod val="105000"/>
                              </a:sysClr>
                            </a:solidFill>
                            <a:prstDash val="solid"/>
                          </a:ln>
                          <a:effectLst/>
                        </wps:spPr>
                        <wps:bodyPr/>
                      </wps:wsp>
                      <wps:wsp>
                        <wps:cNvPr id="41" name="Straight Connector 41"/>
                        <wps:cNvCnPr/>
                        <wps:spPr>
                          <a:xfrm>
                            <a:off x="3578773" y="4540469"/>
                            <a:ext cx="1243965" cy="1986915"/>
                          </a:xfrm>
                          <a:prstGeom prst="line">
                            <a:avLst/>
                          </a:prstGeom>
                          <a:noFill/>
                          <a:ln w="9525" cap="flat" cmpd="sng" algn="ctr">
                            <a:solidFill>
                              <a:srgbClr val="4F81BD">
                                <a:shade val="95000"/>
                                <a:satMod val="105000"/>
                              </a:srgbClr>
                            </a:solidFill>
                            <a:prstDash val="solid"/>
                          </a:ln>
                          <a:effectLst/>
                        </wps:spPr>
                        <wps:bodyPr/>
                      </wps:wsp>
                      <wps:wsp>
                        <wps:cNvPr id="42" name="Straight Connector 42"/>
                        <wps:cNvCnPr/>
                        <wps:spPr>
                          <a:xfrm flipV="1">
                            <a:off x="3011214" y="2585545"/>
                            <a:ext cx="1683154" cy="354330"/>
                          </a:xfrm>
                          <a:prstGeom prst="line">
                            <a:avLst/>
                          </a:prstGeom>
                          <a:noFill/>
                          <a:ln w="9525" cap="flat" cmpd="sng" algn="ctr">
                            <a:solidFill>
                              <a:srgbClr val="4F81BD">
                                <a:shade val="95000"/>
                                <a:satMod val="105000"/>
                              </a:srgbClr>
                            </a:solidFill>
                            <a:prstDash val="solid"/>
                          </a:ln>
                          <a:effectLst/>
                        </wps:spPr>
                        <wps:bodyPr/>
                      </wps:wsp>
                      <wps:wsp>
                        <wps:cNvPr id="43" name="Straight Connector 43"/>
                        <wps:cNvCnPr/>
                        <wps:spPr>
                          <a:xfrm flipV="1">
                            <a:off x="2822028" y="1403131"/>
                            <a:ext cx="631825" cy="29083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 o:spid="_x0000_s1038" style="position:absolute;left:0;text-align:left;margin-left:22.95pt;margin-top:10.2pt;width:522.8pt;height:678.45pt;z-index:251714560;mso-width-relative:margin;mso-height-relative:margin" coordsize="66400,8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">
                <v:shapetype id="_x0000_t202" coordsize="21600,21600" o:spt="202" path="m,l,21600r21600,l21600,xe">
                  <v:stroke joinstyle="miter"/>
                  <v:path gradientshapeok="t" o:connecttype="rect"/>
                </v:shapetype>
                <v:shape id="Text Box 34" o:spid="_x0000_s1039" type="#_x0000_t202" style="position:absolute;top:65899;width:26562;height:17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MMMA&#10;AADbAAAADwAAAGRycy9kb3ducmV2LnhtbESPQYvCMBSE7wv+h/AEb2tadUWqUVQQPOzBVQ96ezTP&#10;pti81CZq99+bhQWPw8x8w8wWra3EgxpfOlaQ9hMQxLnTJRcKjofN5wSED8gaK8ek4Jc8LOadjxlm&#10;2j35hx77UIgIYZ+hAhNCnUnpc0MWfd/VxNG7uMZiiLIppG7wGeG2koMkGUuLJccFgzWtDeXX/d0q&#10;KO+TczpKzdduuDyeVuNvlAndlOp12+UURKA2vMP/7a1WMBzB35f4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CMMMAAADbAAAADwAAAAAAAAAAAAAAAACYAgAAZHJzL2Rv&#10;d25yZXYueG1sUEsFBgAAAAAEAAQA9QAAAIgDAAAAAA==&#10;" fillcolor="window" strokecolor="windowText" strokeweight="2pt">
                  <v:textbox>
                    <w:txbxContent>
                      <w:p w:rsidR="004F701A" w:rsidRDefault="004F701A" w:rsidP="00943757">
                        <w:r>
                          <w:t>Examples of changes:</w:t>
                        </w:r>
                      </w:p>
                      <w:p w:rsidR="004F701A" w:rsidRDefault="004F701A" w:rsidP="00943757">
                        <w:pPr>
                          <w:pStyle w:val="ListParagraph"/>
                          <w:numPr>
                            <w:ilvl w:val="0"/>
                            <w:numId w:val="8"/>
                          </w:numPr>
                          <w:ind w:left="142" w:hanging="142"/>
                        </w:pPr>
                        <w:r>
                          <w:t>Citizens’ knowledge about rights and duties</w:t>
                        </w:r>
                      </w:p>
                      <w:p w:rsidR="004F701A" w:rsidRDefault="004F701A" w:rsidP="00943757">
                        <w:pPr>
                          <w:pStyle w:val="ListParagraph"/>
                          <w:numPr>
                            <w:ilvl w:val="0"/>
                            <w:numId w:val="8"/>
                          </w:numPr>
                          <w:ind w:left="142" w:hanging="142"/>
                        </w:pPr>
                        <w:r>
                          <w:t>Citizens’ capacity and skills (leadership, budget monitoring, policy analysis)</w:t>
                        </w:r>
                      </w:p>
                      <w:p w:rsidR="004F701A" w:rsidRDefault="004F701A" w:rsidP="00943757">
                        <w:pPr>
                          <w:pStyle w:val="ListParagraph"/>
                          <w:numPr>
                            <w:ilvl w:val="0"/>
                            <w:numId w:val="8"/>
                          </w:numPr>
                          <w:ind w:left="142" w:hanging="142"/>
                        </w:pPr>
                        <w:r>
                          <w:t>Creation of citizens’ groups/coalition/networks</w:t>
                        </w:r>
                      </w:p>
                      <w:p w:rsidR="004F701A" w:rsidRDefault="004F701A" w:rsidP="00943757">
                        <w:pPr>
                          <w:pStyle w:val="ListParagraph"/>
                          <w:numPr>
                            <w:ilvl w:val="0"/>
                            <w:numId w:val="8"/>
                          </w:numPr>
                          <w:ind w:left="142" w:hanging="142"/>
                        </w:pPr>
                        <w:r>
                          <w:t>Bargaining power of citizens</w:t>
                        </w:r>
                      </w:p>
                    </w:txbxContent>
                  </v:textbox>
                </v:shape>
                <v:shape id="Text Box 35" o:spid="_x0000_s1040" type="#_x0000_t202" style="position:absolute;left:34526;width:19577;height:13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nq8UA&#10;AADbAAAADwAAAGRycy9kb3ducmV2LnhtbESPzWrDMBCE74W8g9hCbrXs5gfjRAlpIJBDD22aQ3tb&#10;rI1laq0cS7Hdt48KhR6HmfmGWW9H24ieOl87VpAlKQji0umaKwXnj8NTDsIHZI2NY1LwQx62m8nD&#10;GgvtBn6n/hQqESHsC1RgQmgLKX1pyKJPXEscvYvrLIYou0rqDocIt418TtOltFhzXDDY0t5Q+X26&#10;WQX1Lf/K5plZvM1258+X5SvKlK5KTR/H3QpEoDH8h//aR61gtoDf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oyerxQAAANsAAAAPAAAAAAAAAAAAAAAAAJgCAABkcnMv&#10;ZG93bnJldi54bWxQSwUGAAAAAAQABAD1AAAAigMAAAAA&#10;" fillcolor="window" strokecolor="windowText" strokeweight="2pt">
                  <v:textbox>
                    <w:txbxContent>
                      <w:p w:rsidR="004F701A" w:rsidRDefault="004F701A" w:rsidP="00943757">
                        <w:r>
                          <w:t>Examples of changes:</w:t>
                        </w:r>
                      </w:p>
                      <w:p w:rsidR="004F701A" w:rsidRDefault="004F701A" w:rsidP="00943757">
                        <w:pPr>
                          <w:pStyle w:val="ListParagraph"/>
                          <w:numPr>
                            <w:ilvl w:val="0"/>
                            <w:numId w:val="8"/>
                          </w:numPr>
                          <w:ind w:left="142" w:hanging="142"/>
                        </w:pPr>
                        <w:r>
                          <w:t>Service access, utilisation, quality</w:t>
                        </w:r>
                      </w:p>
                      <w:p w:rsidR="004F701A" w:rsidRDefault="004F701A" w:rsidP="00943757">
                        <w:pPr>
                          <w:pStyle w:val="ListParagraph"/>
                          <w:numPr>
                            <w:ilvl w:val="0"/>
                            <w:numId w:val="8"/>
                          </w:numPr>
                          <w:ind w:left="142" w:hanging="142"/>
                        </w:pPr>
                        <w:r>
                          <w:t>Equity of service</w:t>
                        </w:r>
                      </w:p>
                      <w:p w:rsidR="004F701A" w:rsidRDefault="004F701A" w:rsidP="00943757">
                        <w:pPr>
                          <w:pStyle w:val="ListParagraph"/>
                          <w:numPr>
                            <w:ilvl w:val="0"/>
                            <w:numId w:val="8"/>
                          </w:numPr>
                          <w:ind w:left="142" w:hanging="142"/>
                        </w:pPr>
                        <w:r>
                          <w:t>Improvement in well-being (human development index)</w:t>
                        </w:r>
                      </w:p>
                    </w:txbxContent>
                  </v:textbox>
                </v:shape>
                <v:shape id="Text Box 38" o:spid="_x0000_s1041" type="#_x0000_t202" style="position:absolute;left:46823;top:23017;width:19577;height:20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KINcEA&#10;AADbAAAADwAAAGRycy9kb3ducmV2LnhtbERPTYvCMBC9C/6HMII3TbuuIl2j6ILgYQ9aPbi3oZlt&#10;yjaT2kSt/94cBI+P971YdbYWN2p95VhBOk5AEBdOV1wqOB23ozkIH5A11o5JwYM8rJb93gIz7e58&#10;oFseShFD2GeowITQZFL6wpBFP3YNceT+XGsxRNiWUrd4j+G2lh9JMpMWK44NBhv6NlT851eroLrO&#10;f9PP1Ez3k/XpvJn9oEzootRw0K2/QATqwlv8cu+0gk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iiDXBAAAA2wAAAA8AAAAAAAAAAAAAAAAAmAIAAGRycy9kb3du&#10;cmV2LnhtbFBLBQYAAAAABAAEAPUAAACGAwAAAAA=&#10;" fillcolor="window" strokecolor="windowText" strokeweight="2pt">
                  <v:textbox>
                    <w:txbxContent>
                      <w:p w:rsidR="004F701A" w:rsidRDefault="004F701A" w:rsidP="00943757">
                        <w:r>
                          <w:t>Examples of changes:</w:t>
                        </w:r>
                      </w:p>
                      <w:p w:rsidR="004F701A" w:rsidRDefault="004F701A" w:rsidP="00943757">
                        <w:pPr>
                          <w:pStyle w:val="ListParagraph"/>
                          <w:numPr>
                            <w:ilvl w:val="0"/>
                            <w:numId w:val="8"/>
                          </w:numPr>
                          <w:ind w:left="142" w:hanging="142"/>
                        </w:pPr>
                        <w:r>
                          <w:t>Committees/councils/parliamentary groups /women’s groups created/strengthened</w:t>
                        </w:r>
                      </w:p>
                      <w:p w:rsidR="004F701A" w:rsidRDefault="004F701A" w:rsidP="00943757">
                        <w:pPr>
                          <w:pStyle w:val="ListParagraph"/>
                          <w:numPr>
                            <w:ilvl w:val="0"/>
                            <w:numId w:val="8"/>
                          </w:numPr>
                          <w:ind w:left="142" w:hanging="142"/>
                        </w:pPr>
                        <w:r>
                          <w:t xml:space="preserve">Formal &amp; informal spaces are inclusive of marginalised groups </w:t>
                        </w:r>
                      </w:p>
                    </w:txbxContent>
                  </v:textbox>
                </v:shape>
                <v:shape id="Text Box 39" o:spid="_x0000_s1042" type="#_x0000_t202" style="position:absolute;left:28469;top:61578;width:37931;height:24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4trsQA&#10;AADbAAAADwAAAGRycy9kb3ducmV2LnhtbESPT2sCMRTE70K/Q3gFb5rdWkVXo1hB8NCD/w56e2ye&#10;m6Wbl+0m6vbbN4LgcZiZ3zCzRWsrcaPGl44VpP0EBHHudMmFguNh3RuD8AFZY+WYFPyRh8X8rTPD&#10;TLs77+i2D4WIEPYZKjAh1JmUPjdk0fddTRy9i2sshiibQuoG7xFuK/mRJCNpseS4YLCmlaH8Z3+1&#10;Csrr+Jx+pma4HSyPp6/RN8qEfpXqvrfLKYhAbXiFn+2NVjCYwON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La7EAAAA2wAAAA8AAAAAAAAAAAAAAAAAmAIAAGRycy9k&#10;b3ducmV2LnhtbFBLBQYAAAAABAAEAPUAAACJAwAAAAA=&#10;" fillcolor="window" strokecolor="windowText" strokeweight="2pt">
                  <v:textbox>
                    <w:txbxContent>
                      <w:p w:rsidR="004F701A" w:rsidRDefault="004F701A" w:rsidP="00943757">
                        <w:r>
                          <w:t>Examples of changes:</w:t>
                        </w:r>
                      </w:p>
                      <w:p w:rsidR="004F701A" w:rsidRDefault="004F701A" w:rsidP="00943757">
                        <w:pPr>
                          <w:pStyle w:val="ListParagraph"/>
                          <w:numPr>
                            <w:ilvl w:val="0"/>
                            <w:numId w:val="8"/>
                          </w:numPr>
                          <w:ind w:left="142" w:hanging="142"/>
                        </w:pPr>
                        <w:r>
                          <w:t>PA/PH knowledge about rights and duties</w:t>
                        </w:r>
                      </w:p>
                      <w:p w:rsidR="004F701A" w:rsidRDefault="004F701A" w:rsidP="00943757">
                        <w:pPr>
                          <w:pStyle w:val="ListParagraph"/>
                          <w:numPr>
                            <w:ilvl w:val="0"/>
                            <w:numId w:val="8"/>
                          </w:numPr>
                          <w:ind w:left="142" w:hanging="142"/>
                        </w:pPr>
                        <w:r>
                          <w:t>PA/PH capacity/skills (technical capacity relevant to their field, leadership, budget analysis, policy analysis)</w:t>
                        </w:r>
                      </w:p>
                      <w:p w:rsidR="004F701A" w:rsidRDefault="004F701A" w:rsidP="00943757">
                        <w:pPr>
                          <w:pStyle w:val="ListParagraph"/>
                          <w:numPr>
                            <w:ilvl w:val="0"/>
                            <w:numId w:val="8"/>
                          </w:numPr>
                          <w:ind w:left="142" w:hanging="142"/>
                        </w:pPr>
                        <w:r>
                          <w:t>Transparency in decision-making</w:t>
                        </w:r>
                      </w:p>
                      <w:p w:rsidR="004F701A" w:rsidRDefault="004F701A" w:rsidP="00943757">
                        <w:pPr>
                          <w:pStyle w:val="ListParagraph"/>
                          <w:numPr>
                            <w:ilvl w:val="0"/>
                            <w:numId w:val="8"/>
                          </w:numPr>
                          <w:ind w:left="142" w:hanging="142"/>
                        </w:pPr>
                        <w:r>
                          <w:t>Improved flow of accessible information (media, information board, official documents)</w:t>
                        </w:r>
                      </w:p>
                      <w:p w:rsidR="004F701A" w:rsidRDefault="004F701A" w:rsidP="00943757">
                        <w:pPr>
                          <w:pStyle w:val="ListParagraph"/>
                          <w:numPr>
                            <w:ilvl w:val="0"/>
                            <w:numId w:val="8"/>
                          </w:numPr>
                          <w:ind w:left="142" w:hanging="142"/>
                        </w:pPr>
                        <w:r>
                          <w:t>Accountability mechanisms  (oversight mechanisms, complaints mechanisms for citizens, annual budget shared with citizens) established/functioning</w:t>
                        </w:r>
                      </w:p>
                      <w:p w:rsidR="004F701A" w:rsidRDefault="004F701A" w:rsidP="00943757">
                        <w:pPr>
                          <w:pStyle w:val="ListParagraph"/>
                          <w:numPr>
                            <w:ilvl w:val="0"/>
                            <w:numId w:val="8"/>
                          </w:numPr>
                          <w:ind w:left="142" w:hanging="142"/>
                        </w:pPr>
                        <w:r>
                          <w:t xml:space="preserve">Government </w:t>
                        </w:r>
                        <w:r w:rsidR="007F18F4">
                          <w:t>i</w:t>
                        </w:r>
                        <w:r>
                          <w:t>nstitutions are effective</w:t>
                        </w:r>
                      </w:p>
                      <w:p w:rsidR="004F701A" w:rsidRDefault="004F701A" w:rsidP="00943757">
                        <w:pPr>
                          <w:pStyle w:val="ListParagraph"/>
                          <w:ind w:left="142"/>
                        </w:pPr>
                      </w:p>
                    </w:txbxContent>
                  </v:textbox>
                </v:shape>
                <v:line id="Straight Connector 40" o:spid="_x0000_s1043" style="position:absolute;flip:x;visibility:visible;mso-wrap-style:square" from="6621,45404" to="16438,6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Straight Connector 41" o:spid="_x0000_s1044" style="position:absolute;visibility:visible;mso-wrap-style:square" from="35787,45404" to="48227,6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FEsIAAADbAAAADwAAAGRycy9kb3ducmV2LnhtbESPQWsCMRSE7wX/Q3hCbzWrlqKrUUQQ&#10;PPRgVdDjM3luFjcv6ybq9t83gtDjMDPfMNN56ypxpyaUnhX0exkIYu1NyYWC/W71MQIRIrLByjMp&#10;+KUA81nnbYq58Q/+ofs2FiJBOOSowMZY51IGbclh6PmaOHln3ziMSTaFNA0+EtxVcpBlX9JhyWnB&#10;Yk1LS/qyvTkFB4vfm40+RfLD40Kbwhh/HSv13m0XExCR2vgffrXXRsFnH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bFEsIAAADbAAAADwAAAAAAAAAAAAAA&#10;AAChAgAAZHJzL2Rvd25yZXYueG1sUEsFBgAAAAAEAAQA+QAAAJADAAAAAA==&#10;" strokecolor="#4a7ebb"/>
                <v:line id="Straight Connector 42" o:spid="_x0000_s1045" style="position:absolute;flip:y;visibility:visible;mso-wrap-style:square" from="30112,25855" to="46943,2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gxmcUAAADbAAAADwAAAGRycy9kb3ducmV2LnhtbESPQWvCQBSE7wX/w/KE3szGUKWk2YiI&#10;hQpeqvbQ2yP7kixm36bZrUZ/fbdQ6HGYmW+YYjXaTlxo8MaxgnmSgiCunDbcKDgdX2fPIHxA1tg5&#10;JgU38rAqJw8F5tpd+Z0uh9CICGGfo4I2hD6X0lctWfSJ64mjV7vBYohyaKQe8BrhtpNZmi6lRcNx&#10;ocWeNi1V58O3VbD9DN34hbfsvq932/rDbdx6YZR6nI7rFxCBxvAf/mu/aQVPGf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gxmcUAAADbAAAADwAAAAAAAAAA&#10;AAAAAAChAgAAZHJzL2Rvd25yZXYueG1sUEsFBgAAAAAEAAQA+QAAAJMDAAAAAA==&#10;" strokecolor="#4a7ebb"/>
                <v:line id="Straight Connector 43" o:spid="_x0000_s1046" style="position:absolute;flip:y;visibility:visible;mso-wrap-style:square" from="28220,14031" to="34538,16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SUAsUAAADbAAAADwAAAGRycy9kb3ducmV2LnhtbESPQWvCQBSE7wX/w/IK3ppN1RZJsxER&#10;BYVeatuDt0f2JRuafRuzq0Z/fbdQ8DjMzDdMvhhsK87U+8axguckBUFcOt1wreDrc/M0B+EDssbW&#10;MSm4kodFMXrIMdPuwh903odaRAj7DBWYELpMSl8asugT1xFHr3K9xRBlX0vd4yXCbSsnafoqLTYc&#10;Fwx2tDJU/uxPVsH6ENrhiNfJ7b3aratvt3LLl0ap8eOwfAMRaAj38H97qxXMpvD3Jf4A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SUAsUAAADbAAAADwAAAAAAAAAA&#10;AAAAAAChAgAAZHJzL2Rvd25yZXYueG1sUEsFBgAAAAAEAAQA+QAAAJMDAAAAAA==&#10;" strokecolor="#4a7ebb"/>
              </v:group>
            </w:pict>
          </mc:Fallback>
        </mc:AlternateContent>
      </w:r>
      <w:r w:rsidR="00595A16">
        <w:t xml:space="preserve"> </w:t>
      </w: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r>
        <w:rPr>
          <w:noProof/>
          <w:lang w:eastAsia="en-GB"/>
        </w:rPr>
        <w:drawing>
          <wp:anchor distT="0" distB="0" distL="114300" distR="114300" simplePos="0" relativeHeight="251715584" behindDoc="0" locked="0" layoutInCell="1" allowOverlap="1" wp14:anchorId="159B7362" wp14:editId="07A640EF">
            <wp:simplePos x="0" y="0"/>
            <wp:positionH relativeFrom="column">
              <wp:posOffset>336659</wp:posOffset>
            </wp:positionH>
            <wp:positionV relativeFrom="paragraph">
              <wp:posOffset>101600</wp:posOffset>
            </wp:positionV>
            <wp:extent cx="5486400" cy="3200400"/>
            <wp:effectExtent l="0" t="57150" r="0" b="95250"/>
            <wp:wrapNone/>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943757" w:rsidRDefault="00943757" w:rsidP="008755B7">
      <w:pPr>
        <w:spacing w:after="0" w:line="240" w:lineRule="auto"/>
        <w:jc w:val="center"/>
        <w:rPr>
          <w:b/>
        </w:rPr>
      </w:pPr>
    </w:p>
    <w:p w:rsidR="001D654B" w:rsidRDefault="001D654B" w:rsidP="008755B7">
      <w:pPr>
        <w:spacing w:after="0" w:line="240" w:lineRule="auto"/>
        <w:jc w:val="center"/>
        <w:rPr>
          <w:b/>
        </w:rPr>
      </w:pPr>
    </w:p>
    <w:p w:rsidR="001D654B" w:rsidRDefault="001D654B" w:rsidP="008755B7">
      <w:pPr>
        <w:spacing w:after="0" w:line="240" w:lineRule="auto"/>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8755B7" w:rsidRDefault="008755B7" w:rsidP="008755B7">
      <w:pPr>
        <w:spacing w:after="0" w:line="240" w:lineRule="auto"/>
        <w:jc w:val="center"/>
        <w:rPr>
          <w:b/>
        </w:rPr>
      </w:pPr>
    </w:p>
    <w:p w:rsidR="00D07FED" w:rsidRPr="0042751C" w:rsidRDefault="00D07FED" w:rsidP="008755B7">
      <w:pPr>
        <w:spacing w:after="0" w:line="240" w:lineRule="auto"/>
        <w:jc w:val="center"/>
        <w:rPr>
          <w:b/>
        </w:rPr>
      </w:pPr>
      <w:r w:rsidRPr="0042751C">
        <w:rPr>
          <w:b/>
        </w:rPr>
        <w:lastRenderedPageBreak/>
        <w:t>Figure 1: Explaining Causality</w:t>
      </w:r>
    </w:p>
    <w:p w:rsidR="00D07FED" w:rsidRDefault="00D07FED" w:rsidP="008755B7">
      <w:pPr>
        <w:spacing w:after="0" w:line="240" w:lineRule="auto"/>
        <w:ind w:left="-426"/>
        <w:jc w:val="both"/>
      </w:pPr>
      <w:r w:rsidRPr="00D07FED">
        <w:rPr>
          <w:noProof/>
          <w:lang w:eastAsia="en-GB"/>
        </w:rPr>
        <w:drawing>
          <wp:inline distT="0" distB="0" distL="0" distR="0" wp14:anchorId="1015CB7F" wp14:editId="2F2C833B">
            <wp:extent cx="7475838" cy="688271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87765" cy="6893694"/>
                    </a:xfrm>
                    <a:prstGeom prst="rect">
                      <a:avLst/>
                    </a:prstGeom>
                    <a:noFill/>
                    <a:ln>
                      <a:noFill/>
                    </a:ln>
                  </pic:spPr>
                </pic:pic>
              </a:graphicData>
            </a:graphic>
          </wp:inline>
        </w:drawing>
      </w:r>
    </w:p>
    <w:p w:rsidR="008755B7" w:rsidRDefault="008755B7" w:rsidP="008755B7">
      <w:pPr>
        <w:spacing w:after="0" w:line="240" w:lineRule="auto"/>
      </w:pPr>
    </w:p>
    <w:p w:rsidR="004F0CB1" w:rsidRPr="007D2820" w:rsidRDefault="004F0CB1" w:rsidP="008755B7">
      <w:pPr>
        <w:spacing w:after="0" w:line="240" w:lineRule="auto"/>
        <w:sectPr w:rsidR="004F0CB1" w:rsidRPr="007D2820" w:rsidSect="00F549A3">
          <w:pgSz w:w="11906" w:h="16838"/>
          <w:pgMar w:top="426" w:right="991" w:bottom="1440" w:left="709" w:header="708" w:footer="708" w:gutter="0"/>
          <w:cols w:space="708"/>
          <w:docGrid w:linePitch="360"/>
        </w:sectPr>
      </w:pPr>
      <w:r>
        <w:t xml:space="preserve">In order to better understand the application of the GPF </w:t>
      </w:r>
      <w:proofErr w:type="spellStart"/>
      <w:r>
        <w:t>ToC</w:t>
      </w:r>
      <w:proofErr w:type="spellEnd"/>
      <w:r>
        <w:t>, the graphic below applies it to a specific field example (inspired by a social accountability project in Bihar, India, in which the ultimate goal is the improvement of maternal and neo-natal health).</w:t>
      </w:r>
    </w:p>
    <w:p w:rsidR="00F549A3" w:rsidRDefault="00CE77E1" w:rsidP="008755B7">
      <w:pPr>
        <w:spacing w:after="0" w:line="240" w:lineRule="auto"/>
        <w:rPr>
          <w:rFonts w:ascii="Arial Narrow" w:hAnsi="Arial Narrow"/>
          <w:b/>
          <w:color w:val="7F7F7F" w:themeColor="text1" w:themeTint="80"/>
          <w:sz w:val="28"/>
        </w:rPr>
        <w:sectPr w:rsidR="00F549A3" w:rsidSect="007D2820">
          <w:footerReference w:type="default" r:id="rId17"/>
          <w:pgSz w:w="16838" w:h="11906" w:orient="landscape"/>
          <w:pgMar w:top="284" w:right="1440" w:bottom="142" w:left="426" w:header="708" w:footer="708" w:gutter="0"/>
          <w:cols w:space="708"/>
          <w:docGrid w:linePitch="360"/>
        </w:sectPr>
      </w:pPr>
      <w:r>
        <w:rPr>
          <w:noProof/>
          <w:sz w:val="20"/>
          <w:szCs w:val="20"/>
          <w:lang w:eastAsia="en-GB"/>
        </w:rPr>
        <w:lastRenderedPageBreak/>
        <mc:AlternateContent>
          <mc:Choice Requires="wpc">
            <w:drawing>
              <wp:inline distT="0" distB="0" distL="0" distR="0" wp14:anchorId="59B33BD5" wp14:editId="4C0B4C92">
                <wp:extent cx="9874882" cy="7006281"/>
                <wp:effectExtent l="0" t="0" r="0" b="4445"/>
                <wp:docPr id="128" name="Canvas 1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4" name="Text Box 134"/>
                        <wps:cNvSpPr txBox="1">
                          <a:spLocks noChangeArrowheads="1"/>
                        </wps:cNvSpPr>
                        <wps:spPr bwMode="auto">
                          <a:xfrm>
                            <a:off x="8608173" y="3089516"/>
                            <a:ext cx="1230965" cy="666711"/>
                          </a:xfrm>
                          <a:prstGeom prst="rect">
                            <a:avLst/>
                          </a:prstGeom>
                          <a:solidFill>
                            <a:srgbClr val="FFFFFF"/>
                          </a:solidFill>
                          <a:ln w="9525">
                            <a:solidFill>
                              <a:srgbClr val="000000"/>
                            </a:solidFill>
                            <a:prstDash val="lgDash"/>
                            <a:miter lim="800000"/>
                            <a:headEnd/>
                            <a:tailEnd/>
                          </a:ln>
                        </wps:spPr>
                        <wps:txbx>
                          <w:txbxContent>
                            <w:p w:rsidR="004F701A" w:rsidRPr="00306416" w:rsidRDefault="004F701A" w:rsidP="00CE77E1">
                              <w:pPr>
                                <w:spacing w:after="0" w:line="240" w:lineRule="auto"/>
                                <w:ind w:right="-317"/>
                                <w:rPr>
                                  <w:sz w:val="20"/>
                                  <w:szCs w:val="20"/>
                                </w:rPr>
                              </w:pPr>
                              <w:r w:rsidRPr="00306416">
                                <w:rPr>
                                  <w:sz w:val="20"/>
                                  <w:szCs w:val="20"/>
                                </w:rPr>
                                <w:t>↓M</w:t>
                              </w:r>
                              <w:r>
                                <w:rPr>
                                  <w:sz w:val="20"/>
                                  <w:szCs w:val="20"/>
                                </w:rPr>
                                <w:t>aternal mortality</w:t>
                              </w:r>
                            </w:p>
                            <w:p w:rsidR="004F701A" w:rsidRDefault="004F701A" w:rsidP="00CE77E1">
                              <w:pPr>
                                <w:spacing w:after="0" w:line="240" w:lineRule="auto"/>
                                <w:ind w:right="-317"/>
                                <w:rPr>
                                  <w:sz w:val="20"/>
                                  <w:szCs w:val="20"/>
                                </w:rPr>
                              </w:pPr>
                              <w:r>
                                <w:rPr>
                                  <w:sz w:val="20"/>
                                  <w:szCs w:val="20"/>
                                </w:rPr>
                                <w:t>↓Infant Mortality</w:t>
                              </w:r>
                            </w:p>
                            <w:p w:rsidR="004F701A" w:rsidRPr="00306416" w:rsidRDefault="004F701A" w:rsidP="00CE77E1">
                              <w:pPr>
                                <w:spacing w:after="0" w:line="240" w:lineRule="auto"/>
                                <w:ind w:right="-317"/>
                                <w:rPr>
                                  <w:sz w:val="20"/>
                                  <w:szCs w:val="20"/>
                                </w:rPr>
                              </w:pPr>
                            </w:p>
                            <w:p w:rsidR="004F701A" w:rsidRDefault="004F701A" w:rsidP="00CE77E1">
                              <w:pPr>
                                <w:spacing w:after="0" w:line="240" w:lineRule="auto"/>
                                <w:ind w:right="-317"/>
                                <w:rPr>
                                  <w:b/>
                                  <w:sz w:val="20"/>
                                  <w:szCs w:val="20"/>
                                </w:rPr>
                              </w:pPr>
                            </w:p>
                            <w:p w:rsidR="004F701A" w:rsidRPr="00E76B45" w:rsidRDefault="004F701A" w:rsidP="00CE77E1">
                              <w:pPr>
                                <w:spacing w:after="0" w:line="240" w:lineRule="auto"/>
                                <w:ind w:right="-317"/>
                                <w:rPr>
                                  <w:b/>
                                  <w:sz w:val="20"/>
                                  <w:szCs w:val="20"/>
                                </w:rPr>
                              </w:pPr>
                            </w:p>
                          </w:txbxContent>
                        </wps:txbx>
                        <wps:bodyPr rot="0" vert="horz" wrap="square" lIns="91440" tIns="45720" rIns="91440" bIns="45720" anchor="t" anchorCtr="0" upright="1">
                          <a:noAutofit/>
                        </wps:bodyPr>
                      </wps:wsp>
                      <wps:wsp>
                        <wps:cNvPr id="105" name="Text Box 125"/>
                        <wps:cNvSpPr txBox="1">
                          <a:spLocks noChangeArrowheads="1"/>
                        </wps:cNvSpPr>
                        <wps:spPr bwMode="auto">
                          <a:xfrm>
                            <a:off x="1" y="2258937"/>
                            <a:ext cx="1485910" cy="353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01A" w:rsidRPr="00656C71" w:rsidRDefault="004F701A" w:rsidP="00CE77E1">
                              <w:pPr>
                                <w:spacing w:after="0" w:line="240" w:lineRule="auto"/>
                                <w:rPr>
                                  <w:rFonts w:cs="Arial"/>
                                  <w:b/>
                                  <w:sz w:val="20"/>
                                  <w:szCs w:val="24"/>
                                </w:rPr>
                              </w:pPr>
                              <w:proofErr w:type="spellStart"/>
                              <w:r>
                                <w:rPr>
                                  <w:rFonts w:cs="Arial"/>
                                  <w:b/>
                                  <w:sz w:val="20"/>
                                  <w:szCs w:val="24"/>
                                </w:rPr>
                                <w:t>SAcc</w:t>
                              </w:r>
                              <w:proofErr w:type="spellEnd"/>
                              <w:r>
                                <w:rPr>
                                  <w:rFonts w:cs="Arial"/>
                                  <w:b/>
                                  <w:sz w:val="20"/>
                                  <w:szCs w:val="24"/>
                                </w:rPr>
                                <w:t xml:space="preserve"> Intervention</w:t>
                              </w:r>
                              <w:r w:rsidRPr="00656C71">
                                <w:rPr>
                                  <w:rFonts w:cs="Arial"/>
                                  <w:b/>
                                  <w:sz w:val="20"/>
                                  <w:szCs w:val="24"/>
                                </w:rPr>
                                <w:t>:</w:t>
                              </w:r>
                            </w:p>
                            <w:p w:rsidR="004F701A" w:rsidRDefault="004F701A" w:rsidP="00CE77E1">
                              <w:pPr>
                                <w:spacing w:after="0" w:line="240" w:lineRule="auto"/>
                                <w:rPr>
                                  <w:sz w:val="20"/>
                                  <w:szCs w:val="24"/>
                                </w:rPr>
                              </w:pPr>
                              <w:r>
                                <w:rPr>
                                  <w:sz w:val="20"/>
                                  <w:szCs w:val="24"/>
                                </w:rPr>
                                <w:t>1. Capacity-building training for service users and providers</w:t>
                              </w:r>
                            </w:p>
                            <w:p w:rsidR="004F701A" w:rsidRDefault="004F701A" w:rsidP="00CE77E1">
                              <w:pPr>
                                <w:spacing w:after="0" w:line="240" w:lineRule="auto"/>
                                <w:rPr>
                                  <w:sz w:val="20"/>
                                  <w:szCs w:val="24"/>
                                </w:rPr>
                              </w:pPr>
                            </w:p>
                            <w:p w:rsidR="004F701A" w:rsidRDefault="004F701A" w:rsidP="00CE77E1">
                              <w:pPr>
                                <w:spacing w:after="0" w:line="240" w:lineRule="auto"/>
                                <w:rPr>
                                  <w:sz w:val="20"/>
                                  <w:szCs w:val="24"/>
                                </w:rPr>
                              </w:pPr>
                              <w:r>
                                <w:rPr>
                                  <w:sz w:val="20"/>
                                  <w:szCs w:val="24"/>
                                </w:rPr>
                                <w:t xml:space="preserve">2. </w:t>
                              </w:r>
                              <w:r w:rsidRPr="00687568">
                                <w:rPr>
                                  <w:sz w:val="20"/>
                                  <w:szCs w:val="24"/>
                                </w:rPr>
                                <w:t>Sharin</w:t>
                              </w:r>
                              <w:r>
                                <w:rPr>
                                  <w:sz w:val="20"/>
                                  <w:szCs w:val="24"/>
                                </w:rPr>
                                <w:t>g information with stakeholders.</w:t>
                              </w:r>
                            </w:p>
                            <w:p w:rsidR="004F701A" w:rsidRDefault="004F701A" w:rsidP="00CE77E1">
                              <w:pPr>
                                <w:spacing w:after="0" w:line="240" w:lineRule="auto"/>
                                <w:rPr>
                                  <w:sz w:val="20"/>
                                  <w:szCs w:val="24"/>
                                </w:rPr>
                              </w:pPr>
                            </w:p>
                            <w:p w:rsidR="004F701A" w:rsidRDefault="004F701A" w:rsidP="00CE77E1">
                              <w:pPr>
                                <w:spacing w:after="0" w:line="240" w:lineRule="auto"/>
                                <w:rPr>
                                  <w:sz w:val="20"/>
                                  <w:szCs w:val="24"/>
                                </w:rPr>
                              </w:pPr>
                              <w:r>
                                <w:rPr>
                                  <w:sz w:val="20"/>
                                  <w:szCs w:val="24"/>
                                </w:rPr>
                                <w:t xml:space="preserve">3. </w:t>
                              </w:r>
                              <w:r w:rsidRPr="00687568">
                                <w:rPr>
                                  <w:sz w:val="20"/>
                                  <w:szCs w:val="24"/>
                                </w:rPr>
                                <w:t xml:space="preserve">Feedback from community &amp; health workers  </w:t>
                              </w:r>
                            </w:p>
                            <w:p w:rsidR="004F701A" w:rsidRPr="00687568" w:rsidRDefault="004F701A" w:rsidP="00CE77E1">
                              <w:pPr>
                                <w:spacing w:after="0" w:line="240" w:lineRule="auto"/>
                                <w:rPr>
                                  <w:sz w:val="20"/>
                                  <w:szCs w:val="24"/>
                                </w:rPr>
                              </w:pPr>
                            </w:p>
                            <w:p w:rsidR="004F701A" w:rsidRDefault="004F701A" w:rsidP="00CE77E1">
                              <w:pPr>
                                <w:spacing w:after="0" w:line="240" w:lineRule="auto"/>
                                <w:rPr>
                                  <w:sz w:val="20"/>
                                  <w:szCs w:val="24"/>
                                </w:rPr>
                              </w:pPr>
                              <w:r>
                                <w:rPr>
                                  <w:color w:val="000000" w:themeColor="text1"/>
                                  <w:sz w:val="20"/>
                                  <w:szCs w:val="24"/>
                                </w:rPr>
                                <w:t>3.</w:t>
                              </w:r>
                              <w:r w:rsidRPr="00687568">
                                <w:rPr>
                                  <w:color w:val="000000" w:themeColor="text1"/>
                                  <w:sz w:val="20"/>
                                  <w:szCs w:val="24"/>
                                </w:rPr>
                                <w:t xml:space="preserve"> </w:t>
                              </w:r>
                              <w:r w:rsidRPr="00687568">
                                <w:rPr>
                                  <w:sz w:val="20"/>
                                  <w:szCs w:val="24"/>
                                </w:rPr>
                                <w:t xml:space="preserve">Interface meetings- dialogue &amp; action planning </w:t>
                              </w:r>
                            </w:p>
                            <w:p w:rsidR="004F701A" w:rsidRPr="00687568" w:rsidRDefault="004F701A" w:rsidP="00CE77E1">
                              <w:pPr>
                                <w:spacing w:after="0" w:line="240" w:lineRule="auto"/>
                                <w:rPr>
                                  <w:sz w:val="20"/>
                                  <w:szCs w:val="24"/>
                                </w:rPr>
                              </w:pPr>
                            </w:p>
                            <w:p w:rsidR="004F701A" w:rsidRPr="00687568" w:rsidRDefault="004F701A" w:rsidP="00CE77E1">
                              <w:pPr>
                                <w:spacing w:after="0" w:line="240" w:lineRule="auto"/>
                                <w:rPr>
                                  <w:szCs w:val="24"/>
                                </w:rPr>
                              </w:pPr>
                              <w:r>
                                <w:rPr>
                                  <w:sz w:val="20"/>
                                  <w:szCs w:val="24"/>
                                </w:rPr>
                                <w:t xml:space="preserve">4. </w:t>
                              </w:r>
                              <w:r w:rsidRPr="00687568">
                                <w:rPr>
                                  <w:sz w:val="20"/>
                                  <w:szCs w:val="24"/>
                                </w:rPr>
                                <w:t xml:space="preserve">Action plan implementation &amp; follow-up </w:t>
                              </w:r>
                            </w:p>
                            <w:p w:rsidR="004F701A" w:rsidRPr="00AF1CEB" w:rsidRDefault="004F701A" w:rsidP="00CE77E1">
                              <w:pPr>
                                <w:rPr>
                                  <w:sz w:val="20"/>
                                  <w:szCs w:val="20"/>
                                </w:rPr>
                              </w:pPr>
                            </w:p>
                          </w:txbxContent>
                        </wps:txbx>
                        <wps:bodyPr rot="0" vert="horz" wrap="square" lIns="91440" tIns="45720" rIns="91440" bIns="45720" anchor="t" anchorCtr="0" upright="1">
                          <a:noAutofit/>
                        </wps:bodyPr>
                      </wps:wsp>
                      <wps:wsp>
                        <wps:cNvPr id="106" name="Text Box 126"/>
                        <wps:cNvSpPr txBox="1">
                          <a:spLocks noChangeArrowheads="1"/>
                        </wps:cNvSpPr>
                        <wps:spPr bwMode="auto">
                          <a:xfrm>
                            <a:off x="1579042" y="4824445"/>
                            <a:ext cx="2715319" cy="2145494"/>
                          </a:xfrm>
                          <a:prstGeom prst="rect">
                            <a:avLst/>
                          </a:prstGeom>
                          <a:solidFill>
                            <a:srgbClr val="FFFFFF"/>
                          </a:solidFill>
                          <a:ln w="9525">
                            <a:solidFill>
                              <a:srgbClr val="000000"/>
                            </a:solidFill>
                            <a:miter lim="800000"/>
                            <a:headEnd/>
                            <a:tailEnd/>
                          </a:ln>
                        </wps:spPr>
                        <wps:txbx>
                          <w:txbxContent>
                            <w:p w:rsidR="004F701A" w:rsidRPr="005E5BDE" w:rsidRDefault="004F701A" w:rsidP="00CE77E1">
                              <w:pPr>
                                <w:spacing w:after="0" w:line="240" w:lineRule="auto"/>
                                <w:contextualSpacing/>
                                <w:rPr>
                                  <w:b/>
                                  <w:sz w:val="20"/>
                                  <w:szCs w:val="20"/>
                                </w:rPr>
                              </w:pPr>
                              <w:r>
                                <w:rPr>
                                  <w:b/>
                                  <w:sz w:val="20"/>
                                  <w:szCs w:val="20"/>
                                </w:rPr>
                                <w:t xml:space="preserve">Domain 2: </w:t>
                              </w:r>
                              <w:r w:rsidRPr="005E5BDE">
                                <w:rPr>
                                  <w:b/>
                                  <w:sz w:val="20"/>
                                  <w:szCs w:val="20"/>
                                </w:rPr>
                                <w:t xml:space="preserve">Empowered, responsive, accountable and effective service providers </w:t>
                              </w:r>
                              <w:r>
                                <w:rPr>
                                  <w:b/>
                                  <w:sz w:val="20"/>
                                  <w:szCs w:val="20"/>
                                </w:rPr>
                                <w:t xml:space="preserve">and government </w:t>
                              </w:r>
                            </w:p>
                            <w:p w:rsidR="004F701A" w:rsidRDefault="004F701A" w:rsidP="00CE77E1">
                              <w:pPr>
                                <w:spacing w:after="0" w:line="240" w:lineRule="auto"/>
                                <w:rPr>
                                  <w:sz w:val="20"/>
                                  <w:szCs w:val="20"/>
                                </w:rPr>
                              </w:pPr>
                              <w:r>
                                <w:rPr>
                                  <w:sz w:val="20"/>
                                  <w:szCs w:val="20"/>
                                </w:rPr>
                                <w:t xml:space="preserve">- Knowledge &amp; awareness of rights, roles and responsibilities of service user and provider </w:t>
                              </w:r>
                            </w:p>
                            <w:p w:rsidR="004F701A" w:rsidRDefault="004F701A" w:rsidP="00CE77E1">
                              <w:pPr>
                                <w:spacing w:after="0" w:line="240" w:lineRule="auto"/>
                                <w:rPr>
                                  <w:sz w:val="20"/>
                                  <w:szCs w:val="20"/>
                                </w:rPr>
                              </w:pPr>
                              <w:r>
                                <w:rPr>
                                  <w:sz w:val="20"/>
                                  <w:szCs w:val="20"/>
                                </w:rPr>
                                <w:t>-Knowledgeable and informed service providers</w:t>
                              </w:r>
                            </w:p>
                            <w:p w:rsidR="004F701A" w:rsidRDefault="004F701A" w:rsidP="00CE77E1">
                              <w:pPr>
                                <w:spacing w:after="0" w:line="240" w:lineRule="auto"/>
                                <w:rPr>
                                  <w:sz w:val="20"/>
                                  <w:szCs w:val="20"/>
                                </w:rPr>
                              </w:pPr>
                              <w:r>
                                <w:rPr>
                                  <w:sz w:val="20"/>
                                  <w:szCs w:val="20"/>
                                </w:rPr>
                                <w:t xml:space="preserve">-Service provider social cohesion and trust built </w:t>
                              </w:r>
                            </w:p>
                            <w:p w:rsidR="004F701A" w:rsidRDefault="004F701A" w:rsidP="00CE77E1">
                              <w:pPr>
                                <w:spacing w:after="0" w:line="240" w:lineRule="auto"/>
                                <w:contextualSpacing/>
                                <w:rPr>
                                  <w:sz w:val="20"/>
                                  <w:szCs w:val="20"/>
                                </w:rPr>
                              </w:pPr>
                              <w:r>
                                <w:rPr>
                                  <w:sz w:val="20"/>
                                  <w:szCs w:val="20"/>
                                </w:rPr>
                                <w:t>-Improved relationships between providers</w:t>
                              </w:r>
                            </w:p>
                            <w:p w:rsidR="004F701A" w:rsidRDefault="004F701A" w:rsidP="00CE77E1">
                              <w:pPr>
                                <w:spacing w:after="0" w:line="240" w:lineRule="auto"/>
                                <w:contextualSpacing/>
                                <w:rPr>
                                  <w:sz w:val="20"/>
                                  <w:szCs w:val="20"/>
                                </w:rPr>
                              </w:pPr>
                              <w:r>
                                <w:rPr>
                                  <w:sz w:val="20"/>
                                  <w:szCs w:val="20"/>
                                </w:rPr>
                                <w:t xml:space="preserve">-Actions taken in response to issues </w:t>
                              </w:r>
                              <w:proofErr w:type="gramStart"/>
                              <w:r>
                                <w:rPr>
                                  <w:sz w:val="20"/>
                                  <w:szCs w:val="20"/>
                                </w:rPr>
                                <w:t>raised</w:t>
                              </w:r>
                              <w:proofErr w:type="gramEnd"/>
                              <w:r>
                                <w:rPr>
                                  <w:sz w:val="20"/>
                                  <w:szCs w:val="20"/>
                                </w:rPr>
                                <w:t xml:space="preserve"> </w:t>
                              </w:r>
                            </w:p>
                            <w:p w:rsidR="004F701A" w:rsidRDefault="004F701A" w:rsidP="00CE77E1">
                              <w:pPr>
                                <w:spacing w:after="0" w:line="240" w:lineRule="auto"/>
                                <w:contextualSpacing/>
                                <w:rPr>
                                  <w:sz w:val="20"/>
                                  <w:szCs w:val="20"/>
                                </w:rPr>
                              </w:pPr>
                              <w:r>
                                <w:rPr>
                                  <w:sz w:val="20"/>
                                  <w:szCs w:val="20"/>
                                </w:rPr>
                                <w:t>- Improved transparency and information sharing</w:t>
                              </w:r>
                            </w:p>
                            <w:p w:rsidR="004F701A" w:rsidRDefault="004F701A" w:rsidP="00CE77E1">
                              <w:pPr>
                                <w:spacing w:after="0" w:line="240" w:lineRule="auto"/>
                                <w:contextualSpacing/>
                                <w:rPr>
                                  <w:sz w:val="20"/>
                                  <w:szCs w:val="20"/>
                                </w:rPr>
                              </w:pPr>
                              <w:r>
                                <w:rPr>
                                  <w:sz w:val="20"/>
                                  <w:szCs w:val="20"/>
                                </w:rPr>
                                <w:t>- Accountability mechanisms established</w:t>
                              </w:r>
                            </w:p>
                            <w:p w:rsidR="004F701A" w:rsidRDefault="004F701A" w:rsidP="00CE77E1">
                              <w:pPr>
                                <w:spacing w:after="0" w:line="240" w:lineRule="auto"/>
                                <w:contextualSpacing/>
                                <w:rPr>
                                  <w:sz w:val="20"/>
                                  <w:szCs w:val="20"/>
                                </w:rPr>
                              </w:pPr>
                              <w:r>
                                <w:rPr>
                                  <w:sz w:val="20"/>
                                  <w:szCs w:val="20"/>
                                </w:rPr>
                                <w:t>- Effective policies in place &amp; implemented</w:t>
                              </w:r>
                            </w:p>
                            <w:p w:rsidR="004F701A" w:rsidRPr="006A736D" w:rsidRDefault="004F701A" w:rsidP="00CE77E1">
                              <w:pPr>
                                <w:spacing w:after="0" w:line="240" w:lineRule="auto"/>
                                <w:contextualSpacing/>
                                <w:rPr>
                                  <w:sz w:val="20"/>
                                  <w:szCs w:val="20"/>
                                </w:rPr>
                              </w:pPr>
                            </w:p>
                            <w:p w:rsidR="004F701A" w:rsidRDefault="004F701A" w:rsidP="00CE77E1">
                              <w:pPr>
                                <w:rPr>
                                  <w:sz w:val="20"/>
                                  <w:szCs w:val="20"/>
                                </w:rPr>
                              </w:pPr>
                            </w:p>
                            <w:p w:rsidR="004F701A" w:rsidRPr="005C71B5" w:rsidRDefault="004F701A" w:rsidP="00CE77E1">
                              <w:pPr>
                                <w:rPr>
                                  <w:sz w:val="20"/>
                                  <w:szCs w:val="20"/>
                                </w:rPr>
                              </w:pPr>
                            </w:p>
                          </w:txbxContent>
                        </wps:txbx>
                        <wps:bodyPr rot="0" vert="horz" wrap="square" lIns="91440" tIns="45720" rIns="91440" bIns="45720" anchor="t" anchorCtr="0" upright="1">
                          <a:noAutofit/>
                        </wps:bodyPr>
                      </wps:wsp>
                      <wps:wsp>
                        <wps:cNvPr id="107" name="Text Box 127"/>
                        <wps:cNvSpPr txBox="1">
                          <a:spLocks noChangeArrowheads="1"/>
                        </wps:cNvSpPr>
                        <wps:spPr bwMode="auto">
                          <a:xfrm>
                            <a:off x="5316742" y="904515"/>
                            <a:ext cx="2781320" cy="393706"/>
                          </a:xfrm>
                          <a:prstGeom prst="rect">
                            <a:avLst/>
                          </a:prstGeom>
                          <a:solidFill>
                            <a:srgbClr val="FFFFFF"/>
                          </a:solidFill>
                          <a:ln w="9525">
                            <a:solidFill>
                              <a:srgbClr val="000000"/>
                            </a:solidFill>
                            <a:miter lim="800000"/>
                            <a:headEnd/>
                            <a:tailEnd/>
                          </a:ln>
                        </wps:spPr>
                        <wps:txbx>
                          <w:txbxContent>
                            <w:p w:rsidR="004F701A" w:rsidRPr="009026AC" w:rsidRDefault="004F701A" w:rsidP="00CE77E1">
                              <w:pPr>
                                <w:spacing w:after="0" w:line="240" w:lineRule="auto"/>
                                <w:rPr>
                                  <w:b/>
                                  <w:sz w:val="20"/>
                                  <w:szCs w:val="20"/>
                                </w:rPr>
                              </w:pPr>
                              <w:r w:rsidRPr="009026AC">
                                <w:rPr>
                                  <w:b/>
                                  <w:sz w:val="20"/>
                                  <w:szCs w:val="20"/>
                                </w:rPr>
                                <w:t xml:space="preserve">Utilization of services </w:t>
                              </w:r>
                            </w:p>
                            <w:p w:rsidR="004F701A" w:rsidRDefault="004F701A" w:rsidP="00CE77E1">
                              <w:pPr>
                                <w:spacing w:after="0" w:line="240" w:lineRule="auto"/>
                                <w:rPr>
                                  <w:sz w:val="20"/>
                                  <w:szCs w:val="20"/>
                                </w:rPr>
                              </w:pPr>
                              <w:r>
                                <w:rPr>
                                  <w:sz w:val="20"/>
                                  <w:szCs w:val="20"/>
                                </w:rPr>
                                <w:t xml:space="preserve"> </w:t>
                              </w:r>
                            </w:p>
                            <w:p w:rsidR="004F701A" w:rsidRDefault="004F701A" w:rsidP="00CE77E1">
                              <w:pPr>
                                <w:spacing w:after="0" w:line="240" w:lineRule="auto"/>
                                <w:rPr>
                                  <w:sz w:val="20"/>
                                  <w:szCs w:val="20"/>
                                </w:rPr>
                              </w:pPr>
                            </w:p>
                            <w:p w:rsidR="004F701A" w:rsidRDefault="004F701A" w:rsidP="00CE77E1">
                              <w:pPr>
                                <w:spacing w:after="0" w:line="240" w:lineRule="auto"/>
                                <w:rPr>
                                  <w:b/>
                                  <w:sz w:val="20"/>
                                  <w:szCs w:val="20"/>
                                </w:rPr>
                              </w:pPr>
                            </w:p>
                            <w:p w:rsidR="004F701A" w:rsidRPr="009026AC" w:rsidRDefault="004F701A" w:rsidP="00CE77E1">
                              <w:pPr>
                                <w:spacing w:after="0" w:line="240" w:lineRule="auto"/>
                                <w:rPr>
                                  <w:b/>
                                  <w:sz w:val="20"/>
                                  <w:szCs w:val="20"/>
                                </w:rPr>
                              </w:pPr>
                            </w:p>
                            <w:p w:rsidR="004F701A" w:rsidRDefault="004F701A" w:rsidP="00CE77E1">
                              <w:pPr>
                                <w:spacing w:after="0" w:line="240" w:lineRule="auto"/>
                                <w:rPr>
                                  <w:sz w:val="20"/>
                                  <w:szCs w:val="20"/>
                                </w:rPr>
                              </w:pPr>
                            </w:p>
                            <w:p w:rsidR="004F701A" w:rsidRDefault="004F701A" w:rsidP="00CE77E1">
                              <w:pPr>
                                <w:spacing w:after="0" w:line="240" w:lineRule="auto"/>
                                <w:rPr>
                                  <w:sz w:val="20"/>
                                  <w:szCs w:val="20"/>
                                </w:rPr>
                              </w:pPr>
                            </w:p>
                            <w:p w:rsidR="004F701A" w:rsidRPr="00C410C8" w:rsidRDefault="004F701A" w:rsidP="00CE77E1">
                              <w:pPr>
                                <w:spacing w:after="0" w:line="240" w:lineRule="auto"/>
                                <w:rPr>
                                  <w:sz w:val="20"/>
                                  <w:szCs w:val="20"/>
                                </w:rPr>
                              </w:pPr>
                            </w:p>
                          </w:txbxContent>
                        </wps:txbx>
                        <wps:bodyPr rot="0" vert="horz" wrap="square" lIns="91440" tIns="45720" rIns="91440" bIns="45720" anchor="t" anchorCtr="0" upright="1">
                          <a:noAutofit/>
                        </wps:bodyPr>
                      </wps:wsp>
                      <wps:wsp>
                        <wps:cNvPr id="108" name="Text Box 128"/>
                        <wps:cNvSpPr txBox="1">
                          <a:spLocks noChangeArrowheads="1"/>
                        </wps:cNvSpPr>
                        <wps:spPr bwMode="auto">
                          <a:xfrm>
                            <a:off x="5316742" y="226304"/>
                            <a:ext cx="2766720" cy="597610"/>
                          </a:xfrm>
                          <a:prstGeom prst="rect">
                            <a:avLst/>
                          </a:prstGeom>
                          <a:solidFill>
                            <a:srgbClr val="FFFFFF"/>
                          </a:solidFill>
                          <a:ln w="9525">
                            <a:solidFill>
                              <a:srgbClr val="000000"/>
                            </a:solidFill>
                            <a:miter lim="800000"/>
                            <a:headEnd/>
                            <a:tailEnd/>
                          </a:ln>
                        </wps:spPr>
                        <wps:txbx>
                          <w:txbxContent>
                            <w:p w:rsidR="004F701A" w:rsidRPr="009026AC" w:rsidRDefault="004F701A" w:rsidP="00CE77E1">
                              <w:pPr>
                                <w:spacing w:after="0" w:line="240" w:lineRule="auto"/>
                                <w:rPr>
                                  <w:b/>
                                  <w:sz w:val="20"/>
                                  <w:szCs w:val="20"/>
                                </w:rPr>
                              </w:pPr>
                              <w:r>
                                <w:rPr>
                                  <w:b/>
                                  <w:sz w:val="20"/>
                                  <w:szCs w:val="20"/>
                                </w:rPr>
                                <w:t xml:space="preserve">Improved </w:t>
                              </w:r>
                              <w:r w:rsidRPr="009026AC">
                                <w:rPr>
                                  <w:b/>
                                  <w:sz w:val="20"/>
                                  <w:szCs w:val="20"/>
                                </w:rPr>
                                <w:t xml:space="preserve">Health behaviors </w:t>
                              </w:r>
                            </w:p>
                            <w:p w:rsidR="004F701A" w:rsidRDefault="004F701A" w:rsidP="00CE77E1">
                              <w:pPr>
                                <w:spacing w:after="0" w:line="240" w:lineRule="auto"/>
                                <w:rPr>
                                  <w:sz w:val="20"/>
                                  <w:szCs w:val="20"/>
                                </w:rPr>
                              </w:pPr>
                              <w:r>
                                <w:rPr>
                                  <w:sz w:val="20"/>
                                  <w:szCs w:val="20"/>
                                </w:rPr>
                                <w:t xml:space="preserve">-Birth planning </w:t>
                              </w:r>
                            </w:p>
                            <w:p w:rsidR="004F701A" w:rsidRDefault="004F701A" w:rsidP="00CE77E1">
                              <w:pPr>
                                <w:spacing w:after="0" w:line="240" w:lineRule="auto"/>
                                <w:rPr>
                                  <w:sz w:val="20"/>
                                  <w:szCs w:val="20"/>
                                </w:rPr>
                              </w:pPr>
                              <w:r>
                                <w:rPr>
                                  <w:sz w:val="20"/>
                                  <w:szCs w:val="20"/>
                                </w:rPr>
                                <w:t xml:space="preserve">-New-born care </w:t>
                              </w:r>
                            </w:p>
                            <w:p w:rsidR="004F701A" w:rsidRPr="00C410C8" w:rsidRDefault="004F701A" w:rsidP="00CE77E1">
                              <w:pPr>
                                <w:spacing w:after="0" w:line="240" w:lineRule="auto"/>
                                <w:rPr>
                                  <w:sz w:val="20"/>
                                  <w:szCs w:val="20"/>
                                </w:rPr>
                              </w:pPr>
                            </w:p>
                          </w:txbxContent>
                        </wps:txbx>
                        <wps:bodyPr rot="0" vert="horz" wrap="square" lIns="91440" tIns="45720" rIns="91440" bIns="45720" anchor="t" anchorCtr="0" upright="1">
                          <a:noAutofit/>
                        </wps:bodyPr>
                      </wps:wsp>
                      <wps:wsp>
                        <wps:cNvPr id="109" name="Text Box 129"/>
                        <wps:cNvSpPr txBox="1">
                          <a:spLocks noChangeArrowheads="1"/>
                        </wps:cNvSpPr>
                        <wps:spPr bwMode="auto">
                          <a:xfrm>
                            <a:off x="1428014" y="135503"/>
                            <a:ext cx="2835220" cy="1537325"/>
                          </a:xfrm>
                          <a:prstGeom prst="rect">
                            <a:avLst/>
                          </a:prstGeom>
                          <a:solidFill>
                            <a:srgbClr val="FFFFFF"/>
                          </a:solidFill>
                          <a:ln w="9525">
                            <a:solidFill>
                              <a:srgbClr val="000000"/>
                            </a:solidFill>
                            <a:miter lim="800000"/>
                            <a:headEnd/>
                            <a:tailEnd/>
                          </a:ln>
                        </wps:spPr>
                        <wps:txbx>
                          <w:txbxContent>
                            <w:p w:rsidR="004F701A" w:rsidRPr="005E5BDE" w:rsidRDefault="004F701A" w:rsidP="00CE77E1">
                              <w:pPr>
                                <w:spacing w:after="0" w:line="240" w:lineRule="auto"/>
                                <w:rPr>
                                  <w:b/>
                                  <w:sz w:val="20"/>
                                  <w:szCs w:val="20"/>
                                </w:rPr>
                              </w:pPr>
                              <w:r>
                                <w:rPr>
                                  <w:b/>
                                  <w:sz w:val="20"/>
                                  <w:szCs w:val="20"/>
                                </w:rPr>
                                <w:t xml:space="preserve">Domain 1: </w:t>
                              </w:r>
                              <w:r w:rsidRPr="005E5BDE">
                                <w:rPr>
                                  <w:b/>
                                  <w:sz w:val="20"/>
                                  <w:szCs w:val="20"/>
                                </w:rPr>
                                <w:t>Women empowered</w:t>
                              </w:r>
                            </w:p>
                            <w:p w:rsidR="004F701A" w:rsidRDefault="004F701A" w:rsidP="00CE77E1">
                              <w:pPr>
                                <w:spacing w:after="0" w:line="240" w:lineRule="auto"/>
                                <w:rPr>
                                  <w:sz w:val="20"/>
                                  <w:szCs w:val="20"/>
                                </w:rPr>
                              </w:pPr>
                              <w:r>
                                <w:rPr>
                                  <w:sz w:val="20"/>
                                  <w:szCs w:val="20"/>
                                </w:rPr>
                                <w:t xml:space="preserve">- Knowledge &amp; awareness of rights, roles and responsibilities of service user and provider </w:t>
                              </w:r>
                            </w:p>
                            <w:p w:rsidR="004F701A" w:rsidRDefault="004F701A" w:rsidP="00CE77E1">
                              <w:pPr>
                                <w:spacing w:after="0" w:line="240" w:lineRule="auto"/>
                                <w:rPr>
                                  <w:sz w:val="20"/>
                                  <w:szCs w:val="20"/>
                                </w:rPr>
                              </w:pPr>
                              <w:r>
                                <w:rPr>
                                  <w:sz w:val="20"/>
                                  <w:szCs w:val="20"/>
                                </w:rPr>
                                <w:t>-Knowledge of health services</w:t>
                              </w:r>
                            </w:p>
                            <w:p w:rsidR="004F701A" w:rsidRDefault="004F701A" w:rsidP="00CE77E1">
                              <w:pPr>
                                <w:spacing w:after="0" w:line="240" w:lineRule="auto"/>
                                <w:rPr>
                                  <w:sz w:val="20"/>
                                  <w:szCs w:val="20"/>
                                </w:rPr>
                              </w:pPr>
                              <w:r>
                                <w:rPr>
                                  <w:sz w:val="20"/>
                                  <w:szCs w:val="20"/>
                                </w:rPr>
                                <w:t>-Agency increases- more confidence, raising voice</w:t>
                              </w:r>
                            </w:p>
                            <w:p w:rsidR="004F701A" w:rsidRDefault="004F701A" w:rsidP="00CE77E1">
                              <w:pPr>
                                <w:spacing w:after="0" w:line="240" w:lineRule="auto"/>
                                <w:rPr>
                                  <w:sz w:val="20"/>
                                  <w:szCs w:val="20"/>
                                </w:rPr>
                              </w:pPr>
                              <w:r>
                                <w:rPr>
                                  <w:sz w:val="20"/>
                                  <w:szCs w:val="20"/>
                                </w:rPr>
                                <w:t xml:space="preserve">- Social cohesion and social capital </w:t>
                              </w:r>
                            </w:p>
                            <w:p w:rsidR="004F701A" w:rsidRDefault="004F701A" w:rsidP="00CE77E1">
                              <w:pPr>
                                <w:spacing w:after="0" w:line="240" w:lineRule="auto"/>
                                <w:rPr>
                                  <w:sz w:val="20"/>
                                  <w:szCs w:val="20"/>
                                </w:rPr>
                              </w:pPr>
                              <w:r>
                                <w:rPr>
                                  <w:sz w:val="20"/>
                                  <w:szCs w:val="20"/>
                                </w:rPr>
                                <w:t>-Community involvement/ participation</w:t>
                              </w:r>
                            </w:p>
                            <w:p w:rsidR="004F701A" w:rsidRPr="006A736D" w:rsidRDefault="004F701A" w:rsidP="00CE77E1">
                              <w:pPr>
                                <w:spacing w:after="0" w:line="240" w:lineRule="auto"/>
                                <w:contextualSpacing/>
                                <w:rPr>
                                  <w:sz w:val="20"/>
                                  <w:szCs w:val="20"/>
                                </w:rPr>
                              </w:pPr>
                              <w:r>
                                <w:rPr>
                                  <w:sz w:val="20"/>
                                  <w:szCs w:val="20"/>
                                </w:rPr>
                                <w:t xml:space="preserve"> </w:t>
                              </w:r>
                            </w:p>
                            <w:p w:rsidR="004F701A" w:rsidRDefault="004F701A" w:rsidP="00CE77E1">
                              <w:pPr>
                                <w:spacing w:after="0" w:line="240" w:lineRule="auto"/>
                                <w:rPr>
                                  <w:sz w:val="20"/>
                                  <w:szCs w:val="20"/>
                                </w:rPr>
                              </w:pPr>
                            </w:p>
                            <w:p w:rsidR="004F701A" w:rsidRPr="009026AC" w:rsidRDefault="004F701A" w:rsidP="00CE77E1">
                              <w:pPr>
                                <w:spacing w:after="0" w:line="240" w:lineRule="auto"/>
                                <w:rPr>
                                  <w:sz w:val="20"/>
                                  <w:szCs w:val="20"/>
                                </w:rPr>
                              </w:pPr>
                            </w:p>
                          </w:txbxContent>
                        </wps:txbx>
                        <wps:bodyPr rot="0" vert="horz" wrap="square" lIns="91440" tIns="45720" rIns="91440" bIns="45720" anchor="t" anchorCtr="0" upright="1">
                          <a:noAutofit/>
                        </wps:bodyPr>
                      </wps:wsp>
                      <wps:wsp>
                        <wps:cNvPr id="110" name="AutoShape 133"/>
                        <wps:cNvCnPr>
                          <a:cxnSpLocks noChangeShapeType="1"/>
                        </wps:cNvCnPr>
                        <wps:spPr bwMode="auto">
                          <a:xfrm>
                            <a:off x="4227234" y="5733893"/>
                            <a:ext cx="2200" cy="1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Text Box 140"/>
                        <wps:cNvSpPr txBox="1">
                          <a:spLocks noChangeArrowheads="1"/>
                        </wps:cNvSpPr>
                        <wps:spPr bwMode="auto">
                          <a:xfrm>
                            <a:off x="1556527" y="2634910"/>
                            <a:ext cx="2684119" cy="1805229"/>
                          </a:xfrm>
                          <a:prstGeom prst="rect">
                            <a:avLst/>
                          </a:prstGeom>
                          <a:solidFill>
                            <a:srgbClr val="FFFFFF"/>
                          </a:solidFill>
                          <a:ln w="44450" cmpd="thinThick">
                            <a:solidFill>
                              <a:srgbClr val="000000"/>
                            </a:solidFill>
                            <a:miter lim="800000"/>
                            <a:headEnd/>
                            <a:tailEnd/>
                          </a:ln>
                        </wps:spPr>
                        <wps:txbx>
                          <w:txbxContent>
                            <w:p w:rsidR="004F701A" w:rsidRPr="007E69BE" w:rsidRDefault="004F701A" w:rsidP="00CE77E1">
                              <w:pPr>
                                <w:spacing w:after="0" w:line="240" w:lineRule="auto"/>
                                <w:rPr>
                                  <w:b/>
                                  <w:sz w:val="20"/>
                                  <w:szCs w:val="20"/>
                                </w:rPr>
                              </w:pPr>
                              <w:r>
                                <w:rPr>
                                  <w:b/>
                                  <w:sz w:val="20"/>
                                  <w:szCs w:val="20"/>
                                </w:rPr>
                                <w:t xml:space="preserve">Domain 3: </w:t>
                              </w:r>
                              <w:r w:rsidRPr="007E69BE">
                                <w:rPr>
                                  <w:b/>
                                  <w:sz w:val="20"/>
                                  <w:szCs w:val="20"/>
                                </w:rPr>
                                <w:t xml:space="preserve">Spaces for dialogue and negotiation expanded and effective </w:t>
                              </w:r>
                            </w:p>
                            <w:p w:rsidR="004F701A" w:rsidRPr="00727C66" w:rsidRDefault="004F701A" w:rsidP="00CE77E1">
                              <w:pPr>
                                <w:spacing w:after="0" w:line="240" w:lineRule="auto"/>
                                <w:rPr>
                                  <w:sz w:val="20"/>
                                  <w:szCs w:val="20"/>
                                </w:rPr>
                              </w:pPr>
                              <w:r w:rsidRPr="000068B4">
                                <w:rPr>
                                  <w:sz w:val="20"/>
                                  <w:szCs w:val="20"/>
                                </w:rPr>
                                <w:t>-</w:t>
                              </w:r>
                              <w:r w:rsidRPr="00727C66">
                                <w:rPr>
                                  <w:sz w:val="20"/>
                                  <w:szCs w:val="20"/>
                                </w:rPr>
                                <w:t>Information sharing and platforms increase</w:t>
                              </w:r>
                            </w:p>
                            <w:p w:rsidR="004F701A" w:rsidRPr="00727C66" w:rsidRDefault="004F701A" w:rsidP="00CE77E1">
                              <w:pPr>
                                <w:spacing w:after="0" w:line="240" w:lineRule="auto"/>
                                <w:rPr>
                                  <w:sz w:val="20"/>
                                  <w:szCs w:val="20"/>
                                </w:rPr>
                              </w:pPr>
                              <w:r w:rsidRPr="00727C66">
                                <w:rPr>
                                  <w:sz w:val="20"/>
                                  <w:szCs w:val="20"/>
                                </w:rPr>
                                <w:t>-</w:t>
                              </w:r>
                              <w:r>
                                <w:rPr>
                                  <w:sz w:val="20"/>
                                  <w:szCs w:val="20"/>
                                </w:rPr>
                                <w:t xml:space="preserve">Informal/formal spaces are </w:t>
                              </w:r>
                              <w:proofErr w:type="gramStart"/>
                              <w:r>
                                <w:rPr>
                                  <w:sz w:val="20"/>
                                  <w:szCs w:val="20"/>
                                </w:rPr>
                                <w:t>created/strengthened</w:t>
                              </w:r>
                              <w:proofErr w:type="gramEnd"/>
                            </w:p>
                            <w:p w:rsidR="004F701A" w:rsidRPr="00727C66" w:rsidRDefault="004F701A" w:rsidP="00CE77E1">
                              <w:pPr>
                                <w:spacing w:after="0" w:line="240" w:lineRule="auto"/>
                                <w:rPr>
                                  <w:sz w:val="20"/>
                                  <w:szCs w:val="20"/>
                                </w:rPr>
                              </w:pPr>
                              <w:r w:rsidRPr="00727C66">
                                <w:rPr>
                                  <w:sz w:val="20"/>
                                  <w:szCs w:val="20"/>
                                </w:rPr>
                                <w:t xml:space="preserve"> - </w:t>
                              </w:r>
                              <w:r>
                                <w:rPr>
                                  <w:sz w:val="20"/>
                                  <w:szCs w:val="20"/>
                                </w:rPr>
                                <w:t>Formal/informal spaces are inclusive of marginalised groups</w:t>
                              </w:r>
                            </w:p>
                            <w:p w:rsidR="004F701A" w:rsidRPr="00727C66" w:rsidRDefault="004F701A" w:rsidP="00CE77E1">
                              <w:pPr>
                                <w:spacing w:after="0" w:line="240" w:lineRule="auto"/>
                                <w:rPr>
                                  <w:sz w:val="20"/>
                                  <w:szCs w:val="20"/>
                                </w:rPr>
                              </w:pPr>
                              <w:r w:rsidRPr="00727C66">
                                <w:rPr>
                                  <w:sz w:val="20"/>
                                  <w:szCs w:val="20"/>
                                </w:rPr>
                                <w:t xml:space="preserve"> </w:t>
                              </w:r>
                            </w:p>
                            <w:p w:rsidR="004F701A" w:rsidRPr="005C71B5" w:rsidRDefault="004F701A" w:rsidP="00CE77E1">
                              <w:pPr>
                                <w:spacing w:after="0" w:line="240" w:lineRule="auto"/>
                                <w:rPr>
                                  <w:sz w:val="20"/>
                                  <w:szCs w:val="20"/>
                                </w:rPr>
                              </w:pPr>
                            </w:p>
                          </w:txbxContent>
                        </wps:txbx>
                        <wps:bodyPr rot="0" vert="horz" wrap="square" lIns="91440" tIns="45720" rIns="91440" bIns="45720" anchor="t" anchorCtr="0" upright="1">
                          <a:noAutofit/>
                        </wps:bodyPr>
                      </wps:wsp>
                      <wps:wsp>
                        <wps:cNvPr id="112" name="AutoShape 145"/>
                        <wps:cNvCnPr>
                          <a:cxnSpLocks noChangeShapeType="1"/>
                        </wps:cNvCnPr>
                        <wps:spPr bwMode="auto">
                          <a:xfrm flipV="1">
                            <a:off x="680609" y="904515"/>
                            <a:ext cx="747405" cy="125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147"/>
                        <wps:cNvCnPr>
                          <a:cxnSpLocks noChangeShapeType="1"/>
                        </wps:cNvCnPr>
                        <wps:spPr bwMode="auto">
                          <a:xfrm>
                            <a:off x="680609" y="5200961"/>
                            <a:ext cx="898506" cy="7911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148"/>
                        <wps:cNvCnPr/>
                        <wps:spPr bwMode="auto">
                          <a:xfrm flipV="1">
                            <a:off x="2218620" y="1672829"/>
                            <a:ext cx="0" cy="956314"/>
                          </a:xfrm>
                          <a:prstGeom prst="line">
                            <a:avLst/>
                          </a:prstGeom>
                          <a:noFill/>
                          <a:ln w="31750" cmpd="dbl">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5" name="Line 151"/>
                        <wps:cNvCnPr/>
                        <wps:spPr bwMode="auto">
                          <a:xfrm flipV="1">
                            <a:off x="2599623" y="4465573"/>
                            <a:ext cx="0" cy="499108"/>
                          </a:xfrm>
                          <a:prstGeom prst="line">
                            <a:avLst/>
                          </a:prstGeom>
                          <a:noFill/>
                          <a:ln w="31750" cmpd="dbl">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6" name="Line 152"/>
                        <wps:cNvCnPr/>
                        <wps:spPr bwMode="auto">
                          <a:xfrm>
                            <a:off x="1351814" y="3554358"/>
                            <a:ext cx="306702" cy="1900"/>
                          </a:xfrm>
                          <a:prstGeom prst="line">
                            <a:avLst/>
                          </a:prstGeom>
                          <a:noFill/>
                          <a:ln w="31750" cmpd="thinThick">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7" name="Freeform 155"/>
                        <wps:cNvSpPr>
                          <a:spLocks/>
                        </wps:cNvSpPr>
                        <wps:spPr bwMode="auto">
                          <a:xfrm>
                            <a:off x="877011" y="0"/>
                            <a:ext cx="218302" cy="226304"/>
                          </a:xfrm>
                          <a:custGeom>
                            <a:avLst/>
                            <a:gdLst>
                              <a:gd name="T0" fmla="*/ 199515 w 1382"/>
                              <a:gd name="T1" fmla="*/ 182162 h 1431"/>
                              <a:gd name="T2" fmla="*/ 197935 w 1382"/>
                              <a:gd name="T3" fmla="*/ 169670 h 1431"/>
                              <a:gd name="T4" fmla="*/ 199831 w 1382"/>
                              <a:gd name="T5" fmla="*/ 153225 h 1431"/>
                              <a:gd name="T6" fmla="*/ 203622 w 1382"/>
                              <a:gd name="T7" fmla="*/ 134249 h 1431"/>
                              <a:gd name="T8" fmla="*/ 207413 w 1382"/>
                              <a:gd name="T9" fmla="*/ 114325 h 1431"/>
                              <a:gd name="T10" fmla="*/ 209783 w 1382"/>
                              <a:gd name="T11" fmla="*/ 93927 h 1431"/>
                              <a:gd name="T12" fmla="*/ 208203 w 1382"/>
                              <a:gd name="T13" fmla="*/ 74952 h 1431"/>
                              <a:gd name="T14" fmla="*/ 201410 w 1382"/>
                              <a:gd name="T15" fmla="*/ 58349 h 1431"/>
                              <a:gd name="T16" fmla="*/ 191774 w 1382"/>
                              <a:gd name="T17" fmla="*/ 48387 h 1431"/>
                              <a:gd name="T18" fmla="*/ 184508 w 1382"/>
                              <a:gd name="T19" fmla="*/ 41904 h 1431"/>
                              <a:gd name="T20" fmla="*/ 176767 w 1382"/>
                              <a:gd name="T21" fmla="*/ 35420 h 1431"/>
                              <a:gd name="T22" fmla="*/ 168395 w 1382"/>
                              <a:gd name="T23" fmla="*/ 29253 h 1431"/>
                              <a:gd name="T24" fmla="*/ 160022 w 1382"/>
                              <a:gd name="T25" fmla="*/ 23086 h 1431"/>
                              <a:gd name="T26" fmla="*/ 151018 w 1382"/>
                              <a:gd name="T27" fmla="*/ 17552 h 1431"/>
                              <a:gd name="T28" fmla="*/ 141698 w 1382"/>
                              <a:gd name="T29" fmla="*/ 12334 h 1431"/>
                              <a:gd name="T30" fmla="*/ 132062 w 1382"/>
                              <a:gd name="T31" fmla="*/ 7906 h 1431"/>
                              <a:gd name="T32" fmla="*/ 122110 w 1382"/>
                              <a:gd name="T33" fmla="*/ 4586 h 1431"/>
                              <a:gd name="T34" fmla="*/ 111842 w 1382"/>
                              <a:gd name="T35" fmla="*/ 1739 h 1431"/>
                              <a:gd name="T36" fmla="*/ 101416 w 1382"/>
                              <a:gd name="T37" fmla="*/ 474 h 1431"/>
                              <a:gd name="T38" fmla="*/ 90832 w 1382"/>
                              <a:gd name="T39" fmla="*/ 158 h 1431"/>
                              <a:gd name="T40" fmla="*/ 79932 w 1382"/>
                              <a:gd name="T41" fmla="*/ 1107 h 1431"/>
                              <a:gd name="T42" fmla="*/ 69032 w 1382"/>
                              <a:gd name="T43" fmla="*/ 3637 h 1431"/>
                              <a:gd name="T44" fmla="*/ 57659 w 1382"/>
                              <a:gd name="T45" fmla="*/ 7906 h 1431"/>
                              <a:gd name="T46" fmla="*/ 46285 w 1382"/>
                              <a:gd name="T47" fmla="*/ 13915 h 1431"/>
                              <a:gd name="T48" fmla="*/ 30014 w 1382"/>
                              <a:gd name="T49" fmla="*/ 25458 h 1431"/>
                              <a:gd name="T50" fmla="*/ 14059 w 1382"/>
                              <a:gd name="T51" fmla="*/ 42694 h 1431"/>
                              <a:gd name="T52" fmla="*/ 4265 w 1382"/>
                              <a:gd name="T53" fmla="*/ 60721 h 1431"/>
                              <a:gd name="T54" fmla="*/ 158 w 1382"/>
                              <a:gd name="T55" fmla="*/ 78905 h 1431"/>
                              <a:gd name="T56" fmla="*/ 948 w 1382"/>
                              <a:gd name="T57" fmla="*/ 97406 h 1431"/>
                              <a:gd name="T58" fmla="*/ 5845 w 1382"/>
                              <a:gd name="T59" fmla="*/ 115432 h 1431"/>
                              <a:gd name="T60" fmla="*/ 14059 w 1382"/>
                              <a:gd name="T61" fmla="*/ 132510 h 1431"/>
                              <a:gd name="T62" fmla="*/ 24801 w 1382"/>
                              <a:gd name="T63" fmla="*/ 148165 h 1431"/>
                              <a:gd name="T64" fmla="*/ 37755 w 1382"/>
                              <a:gd name="T65" fmla="*/ 161763 h 1431"/>
                              <a:gd name="T66" fmla="*/ 52604 w 1382"/>
                              <a:gd name="T67" fmla="*/ 171725 h 1431"/>
                              <a:gd name="T68" fmla="*/ 69506 w 1382"/>
                              <a:gd name="T69" fmla="*/ 178525 h 1431"/>
                              <a:gd name="T70" fmla="*/ 86883 w 1382"/>
                              <a:gd name="T71" fmla="*/ 183110 h 1431"/>
                              <a:gd name="T72" fmla="*/ 104891 w 1382"/>
                              <a:gd name="T73" fmla="*/ 186747 h 1431"/>
                              <a:gd name="T74" fmla="*/ 122110 w 1382"/>
                              <a:gd name="T75" fmla="*/ 189910 h 1431"/>
                              <a:gd name="T76" fmla="*/ 138223 w 1382"/>
                              <a:gd name="T77" fmla="*/ 193863 h 1431"/>
                              <a:gd name="T78" fmla="*/ 152282 w 1382"/>
                              <a:gd name="T79" fmla="*/ 199556 h 1431"/>
                              <a:gd name="T80" fmla="*/ 167763 w 1382"/>
                              <a:gd name="T81" fmla="*/ 209992 h 1431"/>
                              <a:gd name="T82" fmla="*/ 179611 w 1382"/>
                              <a:gd name="T83" fmla="*/ 219163 h 1431"/>
                              <a:gd name="T84" fmla="*/ 184034 w 1382"/>
                              <a:gd name="T85" fmla="*/ 224223 h 1431"/>
                              <a:gd name="T86" fmla="*/ 184982 w 1382"/>
                              <a:gd name="T87" fmla="*/ 225963 h 1431"/>
                              <a:gd name="T88" fmla="*/ 194618 w 1382"/>
                              <a:gd name="T89" fmla="*/ 220745 h 1431"/>
                              <a:gd name="T90" fmla="*/ 125743 w 1382"/>
                              <a:gd name="T91" fmla="*/ 169195 h 1431"/>
                              <a:gd name="T92" fmla="*/ 121162 w 1382"/>
                              <a:gd name="T93" fmla="*/ 145318 h 1431"/>
                              <a:gd name="T94" fmla="*/ 98099 w 1382"/>
                              <a:gd name="T95" fmla="*/ 121757 h 1431"/>
                              <a:gd name="T96" fmla="*/ 104891 w 1382"/>
                              <a:gd name="T97" fmla="*/ 116381 h 1431"/>
                              <a:gd name="T98" fmla="*/ 129219 w 1382"/>
                              <a:gd name="T99" fmla="*/ 139309 h 1431"/>
                              <a:gd name="T100" fmla="*/ 135537 w 1382"/>
                              <a:gd name="T101" fmla="*/ 164610 h 1431"/>
                              <a:gd name="T102" fmla="*/ 201884 w 1382"/>
                              <a:gd name="T103" fmla="*/ 216475 h 1431"/>
                              <a:gd name="T104" fmla="*/ 218313 w 1382"/>
                              <a:gd name="T105" fmla="*/ 207304 h 1431"/>
                              <a:gd name="T106" fmla="*/ 218313 w 1382"/>
                              <a:gd name="T107" fmla="*/ 206197 h 1431"/>
                              <a:gd name="T108" fmla="*/ 215943 w 1382"/>
                              <a:gd name="T109" fmla="*/ 202086 h 1431"/>
                              <a:gd name="T110" fmla="*/ 208677 w 1382"/>
                              <a:gd name="T111" fmla="*/ 193389 h 1431"/>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382" h="1431">
                                <a:moveTo>
                                  <a:pt x="1282" y="1181"/>
                                </a:moveTo>
                                <a:lnTo>
                                  <a:pt x="1263" y="1152"/>
                                </a:lnTo>
                                <a:lnTo>
                                  <a:pt x="1255" y="1116"/>
                                </a:lnTo>
                                <a:lnTo>
                                  <a:pt x="1253" y="1073"/>
                                </a:lnTo>
                                <a:lnTo>
                                  <a:pt x="1256" y="1024"/>
                                </a:lnTo>
                                <a:lnTo>
                                  <a:pt x="1265" y="969"/>
                                </a:lnTo>
                                <a:lnTo>
                                  <a:pt x="1276" y="912"/>
                                </a:lnTo>
                                <a:lnTo>
                                  <a:pt x="1289" y="849"/>
                                </a:lnTo>
                                <a:lnTo>
                                  <a:pt x="1302" y="786"/>
                                </a:lnTo>
                                <a:lnTo>
                                  <a:pt x="1313" y="723"/>
                                </a:lnTo>
                                <a:lnTo>
                                  <a:pt x="1322" y="658"/>
                                </a:lnTo>
                                <a:lnTo>
                                  <a:pt x="1328" y="594"/>
                                </a:lnTo>
                                <a:lnTo>
                                  <a:pt x="1326" y="532"/>
                                </a:lnTo>
                                <a:lnTo>
                                  <a:pt x="1318" y="474"/>
                                </a:lnTo>
                                <a:lnTo>
                                  <a:pt x="1302" y="420"/>
                                </a:lnTo>
                                <a:lnTo>
                                  <a:pt x="1275" y="369"/>
                                </a:lnTo>
                                <a:lnTo>
                                  <a:pt x="1237" y="326"/>
                                </a:lnTo>
                                <a:lnTo>
                                  <a:pt x="1214" y="306"/>
                                </a:lnTo>
                                <a:lnTo>
                                  <a:pt x="1191" y="286"/>
                                </a:lnTo>
                                <a:lnTo>
                                  <a:pt x="1168" y="265"/>
                                </a:lnTo>
                                <a:lnTo>
                                  <a:pt x="1144" y="244"/>
                                </a:lnTo>
                                <a:lnTo>
                                  <a:pt x="1119" y="224"/>
                                </a:lnTo>
                                <a:lnTo>
                                  <a:pt x="1094" y="203"/>
                                </a:lnTo>
                                <a:lnTo>
                                  <a:pt x="1066" y="185"/>
                                </a:lnTo>
                                <a:lnTo>
                                  <a:pt x="1040" y="164"/>
                                </a:lnTo>
                                <a:lnTo>
                                  <a:pt x="1013" y="146"/>
                                </a:lnTo>
                                <a:lnTo>
                                  <a:pt x="984" y="128"/>
                                </a:lnTo>
                                <a:lnTo>
                                  <a:pt x="956" y="111"/>
                                </a:lnTo>
                                <a:lnTo>
                                  <a:pt x="927" y="94"/>
                                </a:lnTo>
                                <a:lnTo>
                                  <a:pt x="897" y="78"/>
                                </a:lnTo>
                                <a:lnTo>
                                  <a:pt x="867" y="63"/>
                                </a:lnTo>
                                <a:lnTo>
                                  <a:pt x="836" y="50"/>
                                </a:lnTo>
                                <a:lnTo>
                                  <a:pt x="805" y="39"/>
                                </a:lnTo>
                                <a:lnTo>
                                  <a:pt x="773" y="29"/>
                                </a:lnTo>
                                <a:lnTo>
                                  <a:pt x="742" y="19"/>
                                </a:lnTo>
                                <a:lnTo>
                                  <a:pt x="708" y="11"/>
                                </a:lnTo>
                                <a:lnTo>
                                  <a:pt x="675" y="6"/>
                                </a:lnTo>
                                <a:lnTo>
                                  <a:pt x="642" y="3"/>
                                </a:lnTo>
                                <a:lnTo>
                                  <a:pt x="609" y="0"/>
                                </a:lnTo>
                                <a:lnTo>
                                  <a:pt x="575" y="1"/>
                                </a:lnTo>
                                <a:lnTo>
                                  <a:pt x="542" y="3"/>
                                </a:lnTo>
                                <a:lnTo>
                                  <a:pt x="506" y="7"/>
                                </a:lnTo>
                                <a:lnTo>
                                  <a:pt x="471" y="14"/>
                                </a:lnTo>
                                <a:lnTo>
                                  <a:pt x="437" y="23"/>
                                </a:lnTo>
                                <a:lnTo>
                                  <a:pt x="401" y="36"/>
                                </a:lnTo>
                                <a:lnTo>
                                  <a:pt x="365" y="50"/>
                                </a:lnTo>
                                <a:lnTo>
                                  <a:pt x="329" y="68"/>
                                </a:lnTo>
                                <a:lnTo>
                                  <a:pt x="293" y="88"/>
                                </a:lnTo>
                                <a:lnTo>
                                  <a:pt x="257" y="111"/>
                                </a:lnTo>
                                <a:lnTo>
                                  <a:pt x="190" y="161"/>
                                </a:lnTo>
                                <a:lnTo>
                                  <a:pt x="135" y="215"/>
                                </a:lnTo>
                                <a:lnTo>
                                  <a:pt x="89" y="270"/>
                                </a:lnTo>
                                <a:lnTo>
                                  <a:pt x="53" y="326"/>
                                </a:lnTo>
                                <a:lnTo>
                                  <a:pt x="27" y="384"/>
                                </a:lnTo>
                                <a:lnTo>
                                  <a:pt x="10" y="441"/>
                                </a:lnTo>
                                <a:lnTo>
                                  <a:pt x="1" y="499"/>
                                </a:lnTo>
                                <a:lnTo>
                                  <a:pt x="0" y="558"/>
                                </a:lnTo>
                                <a:lnTo>
                                  <a:pt x="6" y="616"/>
                                </a:lnTo>
                                <a:lnTo>
                                  <a:pt x="19" y="674"/>
                                </a:lnTo>
                                <a:lnTo>
                                  <a:pt x="37" y="730"/>
                                </a:lnTo>
                                <a:lnTo>
                                  <a:pt x="60" y="785"/>
                                </a:lnTo>
                                <a:lnTo>
                                  <a:pt x="89" y="838"/>
                                </a:lnTo>
                                <a:lnTo>
                                  <a:pt x="121" y="888"/>
                                </a:lnTo>
                                <a:lnTo>
                                  <a:pt x="157" y="937"/>
                                </a:lnTo>
                                <a:lnTo>
                                  <a:pt x="195" y="982"/>
                                </a:lnTo>
                                <a:lnTo>
                                  <a:pt x="239" y="1023"/>
                                </a:lnTo>
                                <a:lnTo>
                                  <a:pt x="285" y="1057"/>
                                </a:lnTo>
                                <a:lnTo>
                                  <a:pt x="333" y="1086"/>
                                </a:lnTo>
                                <a:lnTo>
                                  <a:pt x="385" y="1109"/>
                                </a:lnTo>
                                <a:lnTo>
                                  <a:pt x="440" y="1129"/>
                                </a:lnTo>
                                <a:lnTo>
                                  <a:pt x="494" y="1145"/>
                                </a:lnTo>
                                <a:lnTo>
                                  <a:pt x="550" y="1158"/>
                                </a:lnTo>
                                <a:lnTo>
                                  <a:pt x="608" y="1170"/>
                                </a:lnTo>
                                <a:lnTo>
                                  <a:pt x="664" y="1181"/>
                                </a:lnTo>
                                <a:lnTo>
                                  <a:pt x="719" y="1191"/>
                                </a:lnTo>
                                <a:lnTo>
                                  <a:pt x="773" y="1201"/>
                                </a:lnTo>
                                <a:lnTo>
                                  <a:pt x="825" y="1213"/>
                                </a:lnTo>
                                <a:lnTo>
                                  <a:pt x="875" y="1226"/>
                                </a:lnTo>
                                <a:lnTo>
                                  <a:pt x="921" y="1242"/>
                                </a:lnTo>
                                <a:lnTo>
                                  <a:pt x="964" y="1262"/>
                                </a:lnTo>
                                <a:lnTo>
                                  <a:pt x="1003" y="1285"/>
                                </a:lnTo>
                                <a:lnTo>
                                  <a:pt x="1062" y="1328"/>
                                </a:lnTo>
                                <a:lnTo>
                                  <a:pt x="1107" y="1362"/>
                                </a:lnTo>
                                <a:lnTo>
                                  <a:pt x="1137" y="1386"/>
                                </a:lnTo>
                                <a:lnTo>
                                  <a:pt x="1155" y="1405"/>
                                </a:lnTo>
                                <a:lnTo>
                                  <a:pt x="1165" y="1418"/>
                                </a:lnTo>
                                <a:lnTo>
                                  <a:pt x="1170" y="1425"/>
                                </a:lnTo>
                                <a:lnTo>
                                  <a:pt x="1171" y="1429"/>
                                </a:lnTo>
                                <a:lnTo>
                                  <a:pt x="1170" y="1431"/>
                                </a:lnTo>
                                <a:lnTo>
                                  <a:pt x="1232" y="1396"/>
                                </a:lnTo>
                                <a:lnTo>
                                  <a:pt x="983" y="1092"/>
                                </a:lnTo>
                                <a:lnTo>
                                  <a:pt x="796" y="1070"/>
                                </a:lnTo>
                                <a:lnTo>
                                  <a:pt x="934" y="891"/>
                                </a:lnTo>
                                <a:lnTo>
                                  <a:pt x="767" y="919"/>
                                </a:lnTo>
                                <a:lnTo>
                                  <a:pt x="831" y="779"/>
                                </a:lnTo>
                                <a:lnTo>
                                  <a:pt x="621" y="770"/>
                                </a:lnTo>
                                <a:lnTo>
                                  <a:pt x="721" y="560"/>
                                </a:lnTo>
                                <a:lnTo>
                                  <a:pt x="664" y="736"/>
                                </a:lnTo>
                                <a:lnTo>
                                  <a:pt x="872" y="750"/>
                                </a:lnTo>
                                <a:lnTo>
                                  <a:pt x="818" y="881"/>
                                </a:lnTo>
                                <a:lnTo>
                                  <a:pt x="1006" y="849"/>
                                </a:lnTo>
                                <a:lnTo>
                                  <a:pt x="858" y="1041"/>
                                </a:lnTo>
                                <a:lnTo>
                                  <a:pt x="1007" y="1059"/>
                                </a:lnTo>
                                <a:lnTo>
                                  <a:pt x="1278" y="1369"/>
                                </a:lnTo>
                                <a:lnTo>
                                  <a:pt x="1381" y="1311"/>
                                </a:lnTo>
                                <a:lnTo>
                                  <a:pt x="1382" y="1311"/>
                                </a:lnTo>
                                <a:lnTo>
                                  <a:pt x="1382" y="1308"/>
                                </a:lnTo>
                                <a:lnTo>
                                  <a:pt x="1382" y="1304"/>
                                </a:lnTo>
                                <a:lnTo>
                                  <a:pt x="1377" y="1294"/>
                                </a:lnTo>
                                <a:lnTo>
                                  <a:pt x="1367" y="1278"/>
                                </a:lnTo>
                                <a:lnTo>
                                  <a:pt x="1349" y="1255"/>
                                </a:lnTo>
                                <a:lnTo>
                                  <a:pt x="1321" y="1223"/>
                                </a:lnTo>
                                <a:lnTo>
                                  <a:pt x="1282" y="1181"/>
                                </a:lnTo>
                                <a:close/>
                              </a:path>
                            </a:pathLst>
                          </a:cu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AutoShape 163"/>
                        <wps:cNvSpPr>
                          <a:spLocks noChangeArrowheads="1"/>
                        </wps:cNvSpPr>
                        <wps:spPr bwMode="auto">
                          <a:xfrm>
                            <a:off x="9404" y="2156135"/>
                            <a:ext cx="1342409" cy="31201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Text Box 198"/>
                        <wps:cNvSpPr txBox="1">
                          <a:spLocks noChangeArrowheads="1"/>
                        </wps:cNvSpPr>
                        <wps:spPr bwMode="auto">
                          <a:xfrm>
                            <a:off x="5304642" y="3322554"/>
                            <a:ext cx="2993421" cy="1064917"/>
                          </a:xfrm>
                          <a:prstGeom prst="rect">
                            <a:avLst/>
                          </a:prstGeom>
                          <a:solidFill>
                            <a:srgbClr val="FFFFFF"/>
                          </a:solidFill>
                          <a:ln w="9525">
                            <a:solidFill>
                              <a:srgbClr val="000000"/>
                            </a:solidFill>
                            <a:miter lim="800000"/>
                            <a:headEnd/>
                            <a:tailEnd/>
                          </a:ln>
                        </wps:spPr>
                        <wps:txbx>
                          <w:txbxContent>
                            <w:p w:rsidR="004F701A" w:rsidRDefault="004F701A" w:rsidP="00CE77E1">
                              <w:pPr>
                                <w:spacing w:after="0" w:line="240" w:lineRule="auto"/>
                                <w:rPr>
                                  <w:b/>
                                  <w:sz w:val="20"/>
                                  <w:szCs w:val="20"/>
                                </w:rPr>
                              </w:pPr>
                              <w:r>
                                <w:rPr>
                                  <w:b/>
                                  <w:sz w:val="20"/>
                                  <w:szCs w:val="20"/>
                                </w:rPr>
                                <w:t xml:space="preserve">Service Coverage </w:t>
                              </w:r>
                            </w:p>
                            <w:p w:rsidR="004F701A" w:rsidRDefault="004F701A" w:rsidP="00CE77E1">
                              <w:pPr>
                                <w:spacing w:after="0" w:line="240" w:lineRule="auto"/>
                                <w:rPr>
                                  <w:sz w:val="20"/>
                                  <w:szCs w:val="20"/>
                                </w:rPr>
                              </w:pPr>
                              <w:r>
                                <w:rPr>
                                  <w:b/>
                                  <w:sz w:val="20"/>
                                  <w:szCs w:val="20"/>
                                </w:rPr>
                                <w:t>-</w:t>
                              </w:r>
                              <w:r>
                                <w:rPr>
                                  <w:sz w:val="20"/>
                                  <w:szCs w:val="20"/>
                                </w:rPr>
                                <w:t>Women receive 2 home visits during last trimester</w:t>
                              </w:r>
                            </w:p>
                            <w:p w:rsidR="004F701A" w:rsidRDefault="004F701A" w:rsidP="00CE77E1">
                              <w:pPr>
                                <w:spacing w:after="0" w:line="240" w:lineRule="auto"/>
                                <w:rPr>
                                  <w:sz w:val="20"/>
                                  <w:szCs w:val="20"/>
                                </w:rPr>
                              </w:pPr>
                              <w:r>
                                <w:rPr>
                                  <w:sz w:val="20"/>
                                  <w:szCs w:val="20"/>
                                </w:rPr>
                                <w:t xml:space="preserve">-Within 24 hours of delivery women receive a home visit </w:t>
                              </w:r>
                            </w:p>
                            <w:p w:rsidR="004F701A" w:rsidRDefault="004F701A" w:rsidP="00CE77E1">
                              <w:pPr>
                                <w:spacing w:after="0" w:line="240" w:lineRule="auto"/>
                                <w:rPr>
                                  <w:sz w:val="20"/>
                                  <w:szCs w:val="20"/>
                                </w:rPr>
                              </w:pPr>
                              <w:r>
                                <w:rPr>
                                  <w:sz w:val="20"/>
                                  <w:szCs w:val="20"/>
                                </w:rPr>
                                <w:t xml:space="preserve">-Women receive at least 3 home visits the first week after delivery </w:t>
                              </w:r>
                            </w:p>
                            <w:p w:rsidR="004F701A" w:rsidRDefault="004F701A" w:rsidP="00CE77E1">
                              <w:pPr>
                                <w:spacing w:after="0" w:line="240" w:lineRule="auto"/>
                                <w:rPr>
                                  <w:sz w:val="20"/>
                                  <w:szCs w:val="20"/>
                                </w:rPr>
                              </w:pPr>
                            </w:p>
                            <w:p w:rsidR="004F701A" w:rsidRPr="00C410C8" w:rsidRDefault="004F701A" w:rsidP="00CE77E1">
                              <w:pPr>
                                <w:spacing w:after="0" w:line="240" w:lineRule="auto"/>
                                <w:rPr>
                                  <w:sz w:val="20"/>
                                  <w:szCs w:val="20"/>
                                </w:rPr>
                              </w:pPr>
                            </w:p>
                          </w:txbxContent>
                        </wps:txbx>
                        <wps:bodyPr rot="0" vert="horz" wrap="square" lIns="91440" tIns="45720" rIns="91440" bIns="45720" anchor="t" anchorCtr="0" upright="1">
                          <a:noAutofit/>
                        </wps:bodyPr>
                      </wps:wsp>
                      <wps:wsp>
                        <wps:cNvPr id="120" name="Text Box 127"/>
                        <wps:cNvSpPr txBox="1">
                          <a:spLocks noChangeArrowheads="1"/>
                        </wps:cNvSpPr>
                        <wps:spPr bwMode="auto">
                          <a:xfrm>
                            <a:off x="5314242" y="2070334"/>
                            <a:ext cx="2912121" cy="558809"/>
                          </a:xfrm>
                          <a:prstGeom prst="rect">
                            <a:avLst/>
                          </a:prstGeom>
                          <a:solidFill>
                            <a:srgbClr val="FFFFFF"/>
                          </a:solidFill>
                          <a:ln w="9525">
                            <a:solidFill>
                              <a:srgbClr val="000000"/>
                            </a:solidFill>
                            <a:miter lim="800000"/>
                            <a:headEnd/>
                            <a:tailEnd/>
                          </a:ln>
                        </wps:spPr>
                        <wps:txbx>
                          <w:txbxContent>
                            <w:p w:rsidR="004F701A" w:rsidRDefault="004F701A" w:rsidP="00CE77E1">
                              <w:pPr>
                                <w:spacing w:after="0" w:line="240" w:lineRule="auto"/>
                                <w:rPr>
                                  <w:b/>
                                  <w:sz w:val="20"/>
                                  <w:szCs w:val="20"/>
                                </w:rPr>
                              </w:pPr>
                              <w:r>
                                <w:rPr>
                                  <w:b/>
                                  <w:sz w:val="20"/>
                                  <w:szCs w:val="20"/>
                                </w:rPr>
                                <w:t xml:space="preserve">Accessibility of </w:t>
                              </w:r>
                              <w:r w:rsidRPr="009026AC">
                                <w:rPr>
                                  <w:b/>
                                  <w:sz w:val="20"/>
                                  <w:szCs w:val="20"/>
                                </w:rPr>
                                <w:t xml:space="preserve">services </w:t>
                              </w:r>
                            </w:p>
                            <w:p w:rsidR="004F701A" w:rsidRPr="00D3726B" w:rsidRDefault="004F701A" w:rsidP="00CE77E1">
                              <w:pPr>
                                <w:spacing w:after="0" w:line="240" w:lineRule="auto"/>
                                <w:rPr>
                                  <w:b/>
                                  <w:sz w:val="20"/>
                                  <w:szCs w:val="20"/>
                                </w:rPr>
                              </w:pPr>
                              <w:r>
                                <w:rPr>
                                  <w:b/>
                                  <w:sz w:val="20"/>
                                  <w:szCs w:val="20"/>
                                </w:rPr>
                                <w:t>-</w:t>
                              </w:r>
                              <w:r>
                                <w:rPr>
                                  <w:sz w:val="20"/>
                                  <w:szCs w:val="20"/>
                                </w:rPr>
                                <w:t xml:space="preserve">Transport available to and from the   health facility for delivery </w:t>
                              </w:r>
                            </w:p>
                            <w:p w:rsidR="004F701A" w:rsidRDefault="004F701A" w:rsidP="00CE77E1">
                              <w:pPr>
                                <w:spacing w:after="0" w:line="240" w:lineRule="auto"/>
                                <w:rPr>
                                  <w:sz w:val="20"/>
                                  <w:szCs w:val="20"/>
                                </w:rPr>
                              </w:pPr>
                            </w:p>
                            <w:p w:rsidR="004F701A" w:rsidRDefault="004F701A" w:rsidP="00CE77E1">
                              <w:pPr>
                                <w:spacing w:after="0" w:line="240" w:lineRule="auto"/>
                                <w:rPr>
                                  <w:sz w:val="20"/>
                                  <w:szCs w:val="20"/>
                                </w:rPr>
                              </w:pPr>
                            </w:p>
                            <w:p w:rsidR="004F701A" w:rsidRDefault="004F701A" w:rsidP="00CE77E1">
                              <w:pPr>
                                <w:spacing w:after="0" w:line="240" w:lineRule="auto"/>
                                <w:rPr>
                                  <w:b/>
                                  <w:sz w:val="20"/>
                                  <w:szCs w:val="20"/>
                                </w:rPr>
                              </w:pPr>
                            </w:p>
                            <w:p w:rsidR="004F701A" w:rsidRPr="009026AC" w:rsidRDefault="004F701A" w:rsidP="00CE77E1">
                              <w:pPr>
                                <w:spacing w:after="0" w:line="240" w:lineRule="auto"/>
                                <w:rPr>
                                  <w:b/>
                                  <w:sz w:val="20"/>
                                  <w:szCs w:val="20"/>
                                </w:rPr>
                              </w:pPr>
                            </w:p>
                            <w:p w:rsidR="004F701A" w:rsidRDefault="004F701A" w:rsidP="00CE77E1">
                              <w:pPr>
                                <w:spacing w:after="0" w:line="240" w:lineRule="auto"/>
                                <w:rPr>
                                  <w:sz w:val="20"/>
                                  <w:szCs w:val="20"/>
                                </w:rPr>
                              </w:pPr>
                            </w:p>
                            <w:p w:rsidR="004F701A" w:rsidRDefault="004F701A" w:rsidP="00CE77E1">
                              <w:pPr>
                                <w:spacing w:after="0" w:line="240" w:lineRule="auto"/>
                                <w:rPr>
                                  <w:sz w:val="20"/>
                                  <w:szCs w:val="20"/>
                                </w:rPr>
                              </w:pPr>
                            </w:p>
                            <w:p w:rsidR="004F701A" w:rsidRPr="00C410C8" w:rsidRDefault="004F701A" w:rsidP="00CE77E1">
                              <w:pPr>
                                <w:spacing w:after="0" w:line="240" w:lineRule="auto"/>
                                <w:rPr>
                                  <w:sz w:val="20"/>
                                  <w:szCs w:val="20"/>
                                </w:rPr>
                              </w:pPr>
                            </w:p>
                          </w:txbxContent>
                        </wps:txbx>
                        <wps:bodyPr rot="0" vert="horz" wrap="square" lIns="91440" tIns="45720" rIns="91440" bIns="45720" anchor="t" anchorCtr="0" upright="1">
                          <a:noAutofit/>
                        </wps:bodyPr>
                      </wps:wsp>
                      <wps:wsp>
                        <wps:cNvPr id="121" name="Text Box 196"/>
                        <wps:cNvSpPr txBox="1">
                          <a:spLocks noChangeArrowheads="1"/>
                        </wps:cNvSpPr>
                        <wps:spPr bwMode="auto">
                          <a:xfrm>
                            <a:off x="5316742" y="1356022"/>
                            <a:ext cx="2845420" cy="647710"/>
                          </a:xfrm>
                          <a:prstGeom prst="rect">
                            <a:avLst/>
                          </a:prstGeom>
                          <a:solidFill>
                            <a:srgbClr val="FFFFFF"/>
                          </a:solidFill>
                          <a:ln w="9525">
                            <a:solidFill>
                              <a:srgbClr val="000000"/>
                            </a:solidFill>
                            <a:miter lim="800000"/>
                            <a:headEnd/>
                            <a:tailEnd/>
                          </a:ln>
                        </wps:spPr>
                        <wps:txbx>
                          <w:txbxContent>
                            <w:p w:rsidR="004F701A" w:rsidRDefault="004F701A" w:rsidP="00CE77E1">
                              <w:pPr>
                                <w:spacing w:after="0" w:line="240" w:lineRule="auto"/>
                                <w:rPr>
                                  <w:b/>
                                  <w:sz w:val="20"/>
                                  <w:szCs w:val="20"/>
                                </w:rPr>
                              </w:pPr>
                              <w:r w:rsidRPr="00D3726B">
                                <w:rPr>
                                  <w:b/>
                                  <w:sz w:val="20"/>
                                  <w:szCs w:val="20"/>
                                </w:rPr>
                                <w:t>Satisfaction with services</w:t>
                              </w:r>
                            </w:p>
                            <w:p w:rsidR="004F701A" w:rsidRPr="009026AC" w:rsidRDefault="004F701A" w:rsidP="00CE77E1">
                              <w:pPr>
                                <w:spacing w:after="0" w:line="240" w:lineRule="auto"/>
                                <w:rPr>
                                  <w:b/>
                                  <w:sz w:val="20"/>
                                  <w:szCs w:val="20"/>
                                </w:rPr>
                              </w:pPr>
                              <w:r>
                                <w:rPr>
                                  <w:b/>
                                  <w:sz w:val="20"/>
                                  <w:szCs w:val="20"/>
                                </w:rPr>
                                <w:t>-</w:t>
                              </w:r>
                              <w:r>
                                <w:rPr>
                                  <w:sz w:val="20"/>
                                  <w:szCs w:val="20"/>
                                </w:rPr>
                                <w:t xml:space="preserve">Women’s satisfaction with health services </w:t>
                              </w:r>
                            </w:p>
                            <w:p w:rsidR="004F701A" w:rsidRDefault="004F701A" w:rsidP="00CE77E1">
                              <w:pPr>
                                <w:spacing w:after="0" w:line="240" w:lineRule="auto"/>
                                <w:rPr>
                                  <w:sz w:val="20"/>
                                  <w:szCs w:val="20"/>
                                </w:rPr>
                              </w:pPr>
                            </w:p>
                            <w:p w:rsidR="004F701A" w:rsidRDefault="004F701A" w:rsidP="00CE77E1">
                              <w:pPr>
                                <w:spacing w:after="0" w:line="240" w:lineRule="auto"/>
                                <w:rPr>
                                  <w:sz w:val="20"/>
                                  <w:szCs w:val="20"/>
                                </w:rPr>
                              </w:pPr>
                            </w:p>
                            <w:p w:rsidR="004F701A" w:rsidRPr="00C410C8" w:rsidRDefault="004F701A" w:rsidP="00CE77E1">
                              <w:pPr>
                                <w:spacing w:after="0" w:line="240" w:lineRule="auto"/>
                                <w:rPr>
                                  <w:sz w:val="20"/>
                                  <w:szCs w:val="20"/>
                                </w:rPr>
                              </w:pPr>
                            </w:p>
                          </w:txbxContent>
                        </wps:txbx>
                        <wps:bodyPr rot="0" vert="horz" wrap="square" lIns="91440" tIns="45720" rIns="91440" bIns="45720" anchor="t" anchorCtr="0" upright="1">
                          <a:noAutofit/>
                        </wps:bodyPr>
                      </wps:wsp>
                      <wps:wsp>
                        <wps:cNvPr id="122" name="Text Box 135"/>
                        <wps:cNvSpPr txBox="1">
                          <a:spLocks noChangeArrowheads="1"/>
                        </wps:cNvSpPr>
                        <wps:spPr bwMode="auto">
                          <a:xfrm>
                            <a:off x="5304642" y="4465573"/>
                            <a:ext cx="2983921" cy="2166155"/>
                          </a:xfrm>
                          <a:prstGeom prst="rect">
                            <a:avLst/>
                          </a:prstGeom>
                          <a:solidFill>
                            <a:srgbClr val="FFFFFF"/>
                          </a:solidFill>
                          <a:ln w="9525">
                            <a:solidFill>
                              <a:srgbClr val="000000"/>
                            </a:solidFill>
                            <a:miter lim="800000"/>
                            <a:headEnd/>
                            <a:tailEnd/>
                          </a:ln>
                        </wps:spPr>
                        <wps:txbx>
                          <w:txbxContent>
                            <w:p w:rsidR="004F701A" w:rsidRDefault="004F701A" w:rsidP="00CE77E1">
                              <w:pPr>
                                <w:spacing w:after="0" w:line="240" w:lineRule="auto"/>
                                <w:rPr>
                                  <w:b/>
                                  <w:sz w:val="20"/>
                                  <w:szCs w:val="20"/>
                                </w:rPr>
                              </w:pPr>
                              <w:r>
                                <w:rPr>
                                  <w:b/>
                                  <w:sz w:val="20"/>
                                  <w:szCs w:val="20"/>
                                </w:rPr>
                                <w:t xml:space="preserve">Service Quality &amp; Equity </w:t>
                              </w:r>
                            </w:p>
                            <w:p w:rsidR="004F701A" w:rsidRDefault="004F701A" w:rsidP="00CE77E1">
                              <w:pPr>
                                <w:spacing w:after="0" w:line="240" w:lineRule="auto"/>
                                <w:rPr>
                                  <w:sz w:val="20"/>
                                  <w:szCs w:val="20"/>
                                </w:rPr>
                              </w:pPr>
                              <w:r>
                                <w:rPr>
                                  <w:sz w:val="20"/>
                                  <w:szCs w:val="20"/>
                                </w:rPr>
                                <w:t>-Health providers counsel pregnant women on birth planning and new-born care</w:t>
                              </w:r>
                            </w:p>
                            <w:p w:rsidR="004F701A" w:rsidRPr="00727C66" w:rsidRDefault="004F701A" w:rsidP="00CE77E1">
                              <w:pPr>
                                <w:spacing w:after="0" w:line="240" w:lineRule="auto"/>
                                <w:rPr>
                                  <w:sz w:val="20"/>
                                  <w:szCs w:val="20"/>
                                </w:rPr>
                              </w:pPr>
                              <w:r w:rsidRPr="00727C66">
                                <w:rPr>
                                  <w:sz w:val="20"/>
                                  <w:szCs w:val="20"/>
                                </w:rPr>
                                <w:t xml:space="preserve"> </w:t>
                              </w:r>
                            </w:p>
                            <w:p w:rsidR="004F701A" w:rsidRDefault="004F701A" w:rsidP="00CE77E1">
                              <w:pPr>
                                <w:spacing w:after="0" w:line="240" w:lineRule="auto"/>
                                <w:rPr>
                                  <w:sz w:val="20"/>
                                  <w:szCs w:val="20"/>
                                </w:rPr>
                              </w:pPr>
                              <w:r w:rsidRPr="00D3726B">
                                <w:rPr>
                                  <w:sz w:val="20"/>
                                  <w:szCs w:val="20"/>
                                </w:rPr>
                                <w:t>-Clients treated with dignity and respect</w:t>
                              </w:r>
                              <w:r>
                                <w:rPr>
                                  <w:sz w:val="20"/>
                                  <w:szCs w:val="20"/>
                                </w:rPr>
                                <w:t xml:space="preserve"> </w:t>
                              </w:r>
                            </w:p>
                            <w:p w:rsidR="004F701A" w:rsidRDefault="004F701A" w:rsidP="00CE77E1">
                              <w:pPr>
                                <w:spacing w:after="0" w:line="240" w:lineRule="auto"/>
                                <w:rPr>
                                  <w:sz w:val="20"/>
                                  <w:szCs w:val="20"/>
                                </w:rPr>
                              </w:pPr>
                              <w:r>
                                <w:rPr>
                                  <w:sz w:val="20"/>
                                  <w:szCs w:val="20"/>
                                </w:rPr>
                                <w:t>-Clean and adequate environment at PHC</w:t>
                              </w:r>
                            </w:p>
                            <w:p w:rsidR="004F701A" w:rsidRDefault="004F701A" w:rsidP="00CE77E1">
                              <w:pPr>
                                <w:spacing w:after="0" w:line="240" w:lineRule="auto"/>
                                <w:rPr>
                                  <w:sz w:val="20"/>
                                  <w:szCs w:val="20"/>
                                </w:rPr>
                              </w:pPr>
                            </w:p>
                            <w:p w:rsidR="004F701A" w:rsidRPr="001229CA" w:rsidRDefault="004F701A" w:rsidP="00CE77E1">
                              <w:pPr>
                                <w:spacing w:after="0" w:line="240" w:lineRule="auto"/>
                                <w:rPr>
                                  <w:b/>
                                  <w:sz w:val="20"/>
                                  <w:szCs w:val="20"/>
                                </w:rPr>
                              </w:pPr>
                              <w:r>
                                <w:rPr>
                                  <w:sz w:val="20"/>
                                  <w:szCs w:val="20"/>
                                </w:rPr>
                                <w:t>-Clients receive free care</w:t>
                              </w:r>
                              <w:r w:rsidRPr="00E6172A">
                                <w:rPr>
                                  <w:b/>
                                  <w:sz w:val="20"/>
                                  <w:szCs w:val="20"/>
                                </w:rPr>
                                <w:t xml:space="preserve"> </w:t>
                              </w:r>
                              <w:r>
                                <w:rPr>
                                  <w:sz w:val="20"/>
                                  <w:szCs w:val="20"/>
                                </w:rPr>
                                <w:t xml:space="preserve">(specifically medicine and supplies are available during delivery free of </w:t>
                              </w:r>
                              <w:r w:rsidR="00136911">
                                <w:rPr>
                                  <w:sz w:val="20"/>
                                  <w:szCs w:val="20"/>
                                </w:rPr>
                                <w:t>cost</w:t>
                              </w:r>
                              <w:r>
                                <w:rPr>
                                  <w:sz w:val="20"/>
                                  <w:szCs w:val="20"/>
                                </w:rPr>
                                <w:t xml:space="preserve">) </w:t>
                              </w:r>
                            </w:p>
                            <w:p w:rsidR="004F701A" w:rsidRDefault="00136911" w:rsidP="00CE77E1">
                              <w:pPr>
                                <w:spacing w:after="0" w:line="240" w:lineRule="auto"/>
                                <w:rPr>
                                  <w:sz w:val="20"/>
                                  <w:szCs w:val="20"/>
                                </w:rPr>
                              </w:pPr>
                              <w:r>
                                <w:rPr>
                                  <w:sz w:val="20"/>
                                  <w:szCs w:val="20"/>
                                </w:rPr>
                                <w:t xml:space="preserve">- All patients are </w:t>
                              </w:r>
                              <w:r w:rsidR="004F701A">
                                <w:rPr>
                                  <w:sz w:val="20"/>
                                  <w:szCs w:val="20"/>
                                </w:rPr>
                                <w:t xml:space="preserve">treated equally and not discriminated </w:t>
                              </w:r>
                              <w:r>
                                <w:rPr>
                                  <w:sz w:val="20"/>
                                  <w:szCs w:val="20"/>
                                </w:rPr>
                                <w:t xml:space="preserve">against </w:t>
                              </w:r>
                              <w:r w:rsidR="004F701A">
                                <w:rPr>
                                  <w:sz w:val="20"/>
                                  <w:szCs w:val="20"/>
                                </w:rPr>
                                <w:t xml:space="preserve">based on their caste, age, religion </w:t>
                              </w:r>
                            </w:p>
                            <w:p w:rsidR="004F701A" w:rsidRDefault="004F701A" w:rsidP="00CE77E1">
                              <w:pPr>
                                <w:spacing w:after="0" w:line="240" w:lineRule="auto"/>
                                <w:rPr>
                                  <w:b/>
                                  <w:sz w:val="20"/>
                                  <w:szCs w:val="20"/>
                                </w:rPr>
                              </w:pPr>
                            </w:p>
                            <w:p w:rsidR="004F701A" w:rsidRDefault="004F701A" w:rsidP="00CE77E1">
                              <w:pPr>
                                <w:spacing w:after="0" w:line="240" w:lineRule="auto"/>
                                <w:rPr>
                                  <w:sz w:val="20"/>
                                  <w:szCs w:val="20"/>
                                </w:rPr>
                              </w:pPr>
                            </w:p>
                            <w:p w:rsidR="004F701A" w:rsidRDefault="004F701A" w:rsidP="00CE77E1">
                              <w:pPr>
                                <w:spacing w:after="0" w:line="240" w:lineRule="auto"/>
                                <w:rPr>
                                  <w:sz w:val="20"/>
                                  <w:szCs w:val="20"/>
                                </w:rPr>
                              </w:pPr>
                            </w:p>
                            <w:p w:rsidR="004F701A" w:rsidRPr="006D24E6" w:rsidRDefault="004F701A" w:rsidP="00CE77E1">
                              <w:pPr>
                                <w:spacing w:after="0" w:line="240" w:lineRule="auto"/>
                                <w:rPr>
                                  <w:sz w:val="12"/>
                                  <w:szCs w:val="12"/>
                                </w:rPr>
                              </w:pPr>
                            </w:p>
                            <w:p w:rsidR="004F701A" w:rsidRPr="00C410C8" w:rsidRDefault="004F701A" w:rsidP="00CE77E1">
                              <w:pPr>
                                <w:rPr>
                                  <w:sz w:val="20"/>
                                  <w:szCs w:val="20"/>
                                </w:rPr>
                              </w:pPr>
                            </w:p>
                          </w:txbxContent>
                        </wps:txbx>
                        <wps:bodyPr rot="0" vert="horz" wrap="square" lIns="91440" tIns="45720" rIns="91440" bIns="45720" anchor="t" anchorCtr="0" upright="1">
                          <a:noAutofit/>
                        </wps:bodyPr>
                      </wps:wsp>
                      <wps:wsp>
                        <wps:cNvPr id="123" name="Text Box 198"/>
                        <wps:cNvSpPr txBox="1">
                          <a:spLocks noChangeArrowheads="1"/>
                        </wps:cNvSpPr>
                        <wps:spPr bwMode="auto">
                          <a:xfrm>
                            <a:off x="5295142" y="2689544"/>
                            <a:ext cx="2993421" cy="571409"/>
                          </a:xfrm>
                          <a:prstGeom prst="rect">
                            <a:avLst/>
                          </a:prstGeom>
                          <a:solidFill>
                            <a:srgbClr val="FFFFFF"/>
                          </a:solidFill>
                          <a:ln w="9525">
                            <a:solidFill>
                              <a:srgbClr val="000000"/>
                            </a:solidFill>
                            <a:miter lim="800000"/>
                            <a:headEnd/>
                            <a:tailEnd/>
                          </a:ln>
                        </wps:spPr>
                        <wps:txbx>
                          <w:txbxContent>
                            <w:p w:rsidR="004F701A" w:rsidRPr="00727C66" w:rsidRDefault="004F701A" w:rsidP="00CE77E1">
                              <w:pPr>
                                <w:spacing w:after="0" w:line="240" w:lineRule="auto"/>
                                <w:rPr>
                                  <w:b/>
                                  <w:sz w:val="20"/>
                                  <w:szCs w:val="20"/>
                                </w:rPr>
                              </w:pPr>
                              <w:r>
                                <w:rPr>
                                  <w:b/>
                                  <w:sz w:val="20"/>
                                  <w:szCs w:val="20"/>
                                </w:rPr>
                                <w:t>Institutional</w:t>
                              </w:r>
                              <w:r w:rsidRPr="00727C66">
                                <w:rPr>
                                  <w:b/>
                                  <w:sz w:val="20"/>
                                  <w:szCs w:val="20"/>
                                </w:rPr>
                                <w:t xml:space="preserve"> Changes </w:t>
                              </w:r>
                            </w:p>
                            <w:p w:rsidR="004F701A" w:rsidRPr="00727C66" w:rsidRDefault="004F701A" w:rsidP="00CE77E1">
                              <w:pPr>
                                <w:spacing w:after="0" w:line="240" w:lineRule="auto"/>
                                <w:rPr>
                                  <w:sz w:val="20"/>
                                  <w:szCs w:val="20"/>
                                </w:rPr>
                              </w:pPr>
                              <w:r w:rsidRPr="00727C66">
                                <w:rPr>
                                  <w:sz w:val="20"/>
                                  <w:szCs w:val="20"/>
                                </w:rPr>
                                <w:t xml:space="preserve">-planning, staffing, supervision, practice changes, resources. </w:t>
                              </w:r>
                            </w:p>
                          </w:txbxContent>
                        </wps:txbx>
                        <wps:bodyPr rot="0" vert="horz" wrap="square" lIns="91440" tIns="45720" rIns="91440" bIns="45720" anchor="t" anchorCtr="0" upright="1">
                          <a:noAutofit/>
                        </wps:bodyPr>
                      </wps:wsp>
                      <wps:wsp>
                        <wps:cNvPr id="124" name="AutoShape 205"/>
                        <wps:cNvSpPr>
                          <a:spLocks/>
                        </wps:cNvSpPr>
                        <wps:spPr bwMode="auto">
                          <a:xfrm rot="10800000">
                            <a:off x="4034633" y="226304"/>
                            <a:ext cx="1270009" cy="2032633"/>
                          </a:xfrm>
                          <a:prstGeom prst="rightBrace">
                            <a:avLst>
                              <a:gd name="adj1" fmla="val 11114"/>
                              <a:gd name="adj2" fmla="val 61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AutoShape 205"/>
                        <wps:cNvSpPr>
                          <a:spLocks/>
                        </wps:cNvSpPr>
                        <wps:spPr bwMode="auto">
                          <a:xfrm rot="10800000">
                            <a:off x="4227034" y="2537141"/>
                            <a:ext cx="1153808" cy="4432872"/>
                          </a:xfrm>
                          <a:prstGeom prst="rightBrace">
                            <a:avLst>
                              <a:gd name="adj1" fmla="val 26680"/>
                              <a:gd name="adj2" fmla="val 2175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AutoShape 205"/>
                        <wps:cNvSpPr>
                          <a:spLocks/>
                        </wps:cNvSpPr>
                        <wps:spPr bwMode="auto">
                          <a:xfrm rot="10800000">
                            <a:off x="4127434" y="327306"/>
                            <a:ext cx="1177208" cy="6238901"/>
                          </a:xfrm>
                          <a:prstGeom prst="rightBrace">
                            <a:avLst>
                              <a:gd name="adj1" fmla="val 33565"/>
                              <a:gd name="adj2" fmla="val 53718"/>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AutoShape 205"/>
                        <wps:cNvSpPr>
                          <a:spLocks/>
                        </wps:cNvSpPr>
                        <wps:spPr bwMode="auto">
                          <a:xfrm rot="10800000" flipH="1">
                            <a:off x="8162162" y="422507"/>
                            <a:ext cx="446403" cy="6466204"/>
                          </a:xfrm>
                          <a:prstGeom prst="rightBrace">
                            <a:avLst>
                              <a:gd name="adj1" fmla="val 91738"/>
                              <a:gd name="adj2" fmla="val 529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122" o:spid="_x0000_s1047" editas="canvas" style="width:777.55pt;height:551.7pt;mso-position-horizontal-relative:char;mso-position-vertical-relative:line" coordsize="98742,7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98742;height:70059;visibility:visible;mso-wrap-style:square">
                  <v:fill o:detectmouseclick="t"/>
                  <v:path o:connecttype="none"/>
                </v:shape>
                <v:shape id="Text Box 134" o:spid="_x0000_s1049" type="#_x0000_t202" style="position:absolute;left:86081;top:30895;width:12310;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rb8EA&#10;AADcAAAADwAAAGRycy9kb3ducmV2LnhtbESPQYvCMBCF74L/IYzgRTTVLSLVKCII3srq7n1oxqba&#10;TEoTtf57IwjeZnjvffNmtelsLe7U+sqxgukkAUFcOF1xqeDvtB8vQPiArLF2TAqe5GGz7vdWmGn3&#10;4F+6H0MpIoR9hgpMCE0mpS8MWfQT1xBH7exaiyGubSl1i48It7WcJclcWqw4XjDY0M5QcT3ebKT8&#10;jJ7p6WyuZe7+F5fc7/OUpkoNB912CSJQF77mT/qgY/0khfczcQK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q2/BAAAA3AAAAA8AAAAAAAAAAAAAAAAAmAIAAGRycy9kb3du&#10;cmV2LnhtbFBLBQYAAAAABAAEAPUAAACGAwAAAAA=&#10;">
                  <v:stroke dashstyle="longDash"/>
                  <v:textbox>
                    <w:txbxContent>
                      <w:p w:rsidR="004F701A" w:rsidRPr="00306416" w:rsidRDefault="004F701A" w:rsidP="00CE77E1">
                        <w:pPr>
                          <w:spacing w:after="0" w:line="240" w:lineRule="auto"/>
                          <w:ind w:right="-317"/>
                          <w:rPr>
                            <w:sz w:val="20"/>
                            <w:szCs w:val="20"/>
                          </w:rPr>
                        </w:pPr>
                        <w:r w:rsidRPr="00306416">
                          <w:rPr>
                            <w:sz w:val="20"/>
                            <w:szCs w:val="20"/>
                          </w:rPr>
                          <w:t>↓M</w:t>
                        </w:r>
                        <w:r>
                          <w:rPr>
                            <w:sz w:val="20"/>
                            <w:szCs w:val="20"/>
                          </w:rPr>
                          <w:t>aternal mortality</w:t>
                        </w:r>
                      </w:p>
                      <w:p w:rsidR="004F701A" w:rsidRDefault="004F701A" w:rsidP="00CE77E1">
                        <w:pPr>
                          <w:spacing w:after="0" w:line="240" w:lineRule="auto"/>
                          <w:ind w:right="-317"/>
                          <w:rPr>
                            <w:sz w:val="20"/>
                            <w:szCs w:val="20"/>
                          </w:rPr>
                        </w:pPr>
                        <w:r>
                          <w:rPr>
                            <w:sz w:val="20"/>
                            <w:szCs w:val="20"/>
                          </w:rPr>
                          <w:t>↓Infant Mortality</w:t>
                        </w:r>
                      </w:p>
                      <w:p w:rsidR="004F701A" w:rsidRPr="00306416" w:rsidRDefault="004F701A" w:rsidP="00CE77E1">
                        <w:pPr>
                          <w:spacing w:after="0" w:line="240" w:lineRule="auto"/>
                          <w:ind w:right="-317"/>
                          <w:rPr>
                            <w:sz w:val="20"/>
                            <w:szCs w:val="20"/>
                          </w:rPr>
                        </w:pPr>
                      </w:p>
                      <w:p w:rsidR="004F701A" w:rsidRDefault="004F701A" w:rsidP="00CE77E1">
                        <w:pPr>
                          <w:spacing w:after="0" w:line="240" w:lineRule="auto"/>
                          <w:ind w:right="-317"/>
                          <w:rPr>
                            <w:b/>
                            <w:sz w:val="20"/>
                            <w:szCs w:val="20"/>
                          </w:rPr>
                        </w:pPr>
                      </w:p>
                      <w:p w:rsidR="004F701A" w:rsidRPr="00E76B45" w:rsidRDefault="004F701A" w:rsidP="00CE77E1">
                        <w:pPr>
                          <w:spacing w:after="0" w:line="240" w:lineRule="auto"/>
                          <w:ind w:right="-317"/>
                          <w:rPr>
                            <w:b/>
                            <w:sz w:val="20"/>
                            <w:szCs w:val="20"/>
                          </w:rPr>
                        </w:pPr>
                      </w:p>
                    </w:txbxContent>
                  </v:textbox>
                </v:shape>
                <v:shape id="Text Box 125" o:spid="_x0000_s1050" type="#_x0000_t202" style="position:absolute;top:22589;width:14859;height:35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rsidR="004F701A" w:rsidRPr="00656C71" w:rsidRDefault="004F701A" w:rsidP="00CE77E1">
                        <w:pPr>
                          <w:spacing w:after="0" w:line="240" w:lineRule="auto"/>
                          <w:rPr>
                            <w:rFonts w:cs="Arial"/>
                            <w:b/>
                            <w:sz w:val="20"/>
                            <w:szCs w:val="24"/>
                          </w:rPr>
                        </w:pPr>
                        <w:proofErr w:type="spellStart"/>
                        <w:r>
                          <w:rPr>
                            <w:rFonts w:cs="Arial"/>
                            <w:b/>
                            <w:sz w:val="20"/>
                            <w:szCs w:val="24"/>
                          </w:rPr>
                          <w:t>SAcc</w:t>
                        </w:r>
                        <w:proofErr w:type="spellEnd"/>
                        <w:r>
                          <w:rPr>
                            <w:rFonts w:cs="Arial"/>
                            <w:b/>
                            <w:sz w:val="20"/>
                            <w:szCs w:val="24"/>
                          </w:rPr>
                          <w:t xml:space="preserve"> Intervention</w:t>
                        </w:r>
                        <w:r w:rsidRPr="00656C71">
                          <w:rPr>
                            <w:rFonts w:cs="Arial"/>
                            <w:b/>
                            <w:sz w:val="20"/>
                            <w:szCs w:val="24"/>
                          </w:rPr>
                          <w:t>:</w:t>
                        </w:r>
                      </w:p>
                      <w:p w:rsidR="004F701A" w:rsidRDefault="004F701A" w:rsidP="00CE77E1">
                        <w:pPr>
                          <w:spacing w:after="0" w:line="240" w:lineRule="auto"/>
                          <w:rPr>
                            <w:sz w:val="20"/>
                            <w:szCs w:val="24"/>
                          </w:rPr>
                        </w:pPr>
                        <w:r>
                          <w:rPr>
                            <w:sz w:val="20"/>
                            <w:szCs w:val="24"/>
                          </w:rPr>
                          <w:t>1. Capacity-building training for service users and providers</w:t>
                        </w:r>
                      </w:p>
                      <w:p w:rsidR="004F701A" w:rsidRDefault="004F701A" w:rsidP="00CE77E1">
                        <w:pPr>
                          <w:spacing w:after="0" w:line="240" w:lineRule="auto"/>
                          <w:rPr>
                            <w:sz w:val="20"/>
                            <w:szCs w:val="24"/>
                          </w:rPr>
                        </w:pPr>
                      </w:p>
                      <w:p w:rsidR="004F701A" w:rsidRDefault="004F701A" w:rsidP="00CE77E1">
                        <w:pPr>
                          <w:spacing w:after="0" w:line="240" w:lineRule="auto"/>
                          <w:rPr>
                            <w:sz w:val="20"/>
                            <w:szCs w:val="24"/>
                          </w:rPr>
                        </w:pPr>
                        <w:r>
                          <w:rPr>
                            <w:sz w:val="20"/>
                            <w:szCs w:val="24"/>
                          </w:rPr>
                          <w:t xml:space="preserve">2. </w:t>
                        </w:r>
                        <w:r w:rsidRPr="00687568">
                          <w:rPr>
                            <w:sz w:val="20"/>
                            <w:szCs w:val="24"/>
                          </w:rPr>
                          <w:t>Sharin</w:t>
                        </w:r>
                        <w:r>
                          <w:rPr>
                            <w:sz w:val="20"/>
                            <w:szCs w:val="24"/>
                          </w:rPr>
                          <w:t>g information with stakeholders.</w:t>
                        </w:r>
                      </w:p>
                      <w:p w:rsidR="004F701A" w:rsidRDefault="004F701A" w:rsidP="00CE77E1">
                        <w:pPr>
                          <w:spacing w:after="0" w:line="240" w:lineRule="auto"/>
                          <w:rPr>
                            <w:sz w:val="20"/>
                            <w:szCs w:val="24"/>
                          </w:rPr>
                        </w:pPr>
                      </w:p>
                      <w:p w:rsidR="004F701A" w:rsidRDefault="004F701A" w:rsidP="00CE77E1">
                        <w:pPr>
                          <w:spacing w:after="0" w:line="240" w:lineRule="auto"/>
                          <w:rPr>
                            <w:sz w:val="20"/>
                            <w:szCs w:val="24"/>
                          </w:rPr>
                        </w:pPr>
                        <w:r>
                          <w:rPr>
                            <w:sz w:val="20"/>
                            <w:szCs w:val="24"/>
                          </w:rPr>
                          <w:t xml:space="preserve">3. </w:t>
                        </w:r>
                        <w:r w:rsidRPr="00687568">
                          <w:rPr>
                            <w:sz w:val="20"/>
                            <w:szCs w:val="24"/>
                          </w:rPr>
                          <w:t xml:space="preserve">Feedback from community &amp; health workers  </w:t>
                        </w:r>
                      </w:p>
                      <w:p w:rsidR="004F701A" w:rsidRPr="00687568" w:rsidRDefault="004F701A" w:rsidP="00CE77E1">
                        <w:pPr>
                          <w:spacing w:after="0" w:line="240" w:lineRule="auto"/>
                          <w:rPr>
                            <w:sz w:val="20"/>
                            <w:szCs w:val="24"/>
                          </w:rPr>
                        </w:pPr>
                      </w:p>
                      <w:p w:rsidR="004F701A" w:rsidRDefault="004F701A" w:rsidP="00CE77E1">
                        <w:pPr>
                          <w:spacing w:after="0" w:line="240" w:lineRule="auto"/>
                          <w:rPr>
                            <w:sz w:val="20"/>
                            <w:szCs w:val="24"/>
                          </w:rPr>
                        </w:pPr>
                        <w:r>
                          <w:rPr>
                            <w:color w:val="000000" w:themeColor="text1"/>
                            <w:sz w:val="20"/>
                            <w:szCs w:val="24"/>
                          </w:rPr>
                          <w:t>3.</w:t>
                        </w:r>
                        <w:r w:rsidRPr="00687568">
                          <w:rPr>
                            <w:color w:val="000000" w:themeColor="text1"/>
                            <w:sz w:val="20"/>
                            <w:szCs w:val="24"/>
                          </w:rPr>
                          <w:t xml:space="preserve"> </w:t>
                        </w:r>
                        <w:r w:rsidRPr="00687568">
                          <w:rPr>
                            <w:sz w:val="20"/>
                            <w:szCs w:val="24"/>
                          </w:rPr>
                          <w:t xml:space="preserve">Interface meetings- dialogue &amp; action planning </w:t>
                        </w:r>
                      </w:p>
                      <w:p w:rsidR="004F701A" w:rsidRPr="00687568" w:rsidRDefault="004F701A" w:rsidP="00CE77E1">
                        <w:pPr>
                          <w:spacing w:after="0" w:line="240" w:lineRule="auto"/>
                          <w:rPr>
                            <w:sz w:val="20"/>
                            <w:szCs w:val="24"/>
                          </w:rPr>
                        </w:pPr>
                      </w:p>
                      <w:p w:rsidR="004F701A" w:rsidRPr="00687568" w:rsidRDefault="004F701A" w:rsidP="00CE77E1">
                        <w:pPr>
                          <w:spacing w:after="0" w:line="240" w:lineRule="auto"/>
                          <w:rPr>
                            <w:szCs w:val="24"/>
                          </w:rPr>
                        </w:pPr>
                        <w:r>
                          <w:rPr>
                            <w:sz w:val="20"/>
                            <w:szCs w:val="24"/>
                          </w:rPr>
                          <w:t xml:space="preserve">4. </w:t>
                        </w:r>
                        <w:r w:rsidRPr="00687568">
                          <w:rPr>
                            <w:sz w:val="20"/>
                            <w:szCs w:val="24"/>
                          </w:rPr>
                          <w:t xml:space="preserve">Action plan implementation &amp; follow-up </w:t>
                        </w:r>
                      </w:p>
                      <w:p w:rsidR="004F701A" w:rsidRPr="00AF1CEB" w:rsidRDefault="004F701A" w:rsidP="00CE77E1">
                        <w:pPr>
                          <w:rPr>
                            <w:sz w:val="20"/>
                            <w:szCs w:val="20"/>
                          </w:rPr>
                        </w:pPr>
                      </w:p>
                    </w:txbxContent>
                  </v:textbox>
                </v:shape>
                <v:shape id="Text Box 126" o:spid="_x0000_s1051" type="#_x0000_t202" style="position:absolute;left:15790;top:48244;width:27153;height:2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4F701A" w:rsidRPr="005E5BDE" w:rsidRDefault="004F701A" w:rsidP="00CE77E1">
                        <w:pPr>
                          <w:spacing w:after="0" w:line="240" w:lineRule="auto"/>
                          <w:contextualSpacing/>
                          <w:rPr>
                            <w:b/>
                            <w:sz w:val="20"/>
                            <w:szCs w:val="20"/>
                          </w:rPr>
                        </w:pPr>
                        <w:r>
                          <w:rPr>
                            <w:b/>
                            <w:sz w:val="20"/>
                            <w:szCs w:val="20"/>
                          </w:rPr>
                          <w:t xml:space="preserve">Domain 2: </w:t>
                        </w:r>
                        <w:r w:rsidRPr="005E5BDE">
                          <w:rPr>
                            <w:b/>
                            <w:sz w:val="20"/>
                            <w:szCs w:val="20"/>
                          </w:rPr>
                          <w:t xml:space="preserve">Empowered, responsive, accountable and effective service providers </w:t>
                        </w:r>
                        <w:r>
                          <w:rPr>
                            <w:b/>
                            <w:sz w:val="20"/>
                            <w:szCs w:val="20"/>
                          </w:rPr>
                          <w:t xml:space="preserve">and government </w:t>
                        </w:r>
                      </w:p>
                      <w:p w:rsidR="004F701A" w:rsidRDefault="004F701A" w:rsidP="00CE77E1">
                        <w:pPr>
                          <w:spacing w:after="0" w:line="240" w:lineRule="auto"/>
                          <w:rPr>
                            <w:sz w:val="20"/>
                            <w:szCs w:val="20"/>
                          </w:rPr>
                        </w:pPr>
                        <w:r>
                          <w:rPr>
                            <w:sz w:val="20"/>
                            <w:szCs w:val="20"/>
                          </w:rPr>
                          <w:t xml:space="preserve">- Knowledge &amp; awareness of rights, roles and responsibilities of service user and provider </w:t>
                        </w:r>
                      </w:p>
                      <w:p w:rsidR="004F701A" w:rsidRDefault="004F701A" w:rsidP="00CE77E1">
                        <w:pPr>
                          <w:spacing w:after="0" w:line="240" w:lineRule="auto"/>
                          <w:rPr>
                            <w:sz w:val="20"/>
                            <w:szCs w:val="20"/>
                          </w:rPr>
                        </w:pPr>
                        <w:r>
                          <w:rPr>
                            <w:sz w:val="20"/>
                            <w:szCs w:val="20"/>
                          </w:rPr>
                          <w:t>-Knowledgeable and informed service providers</w:t>
                        </w:r>
                      </w:p>
                      <w:p w:rsidR="004F701A" w:rsidRDefault="004F701A" w:rsidP="00CE77E1">
                        <w:pPr>
                          <w:spacing w:after="0" w:line="240" w:lineRule="auto"/>
                          <w:rPr>
                            <w:sz w:val="20"/>
                            <w:szCs w:val="20"/>
                          </w:rPr>
                        </w:pPr>
                        <w:r>
                          <w:rPr>
                            <w:sz w:val="20"/>
                            <w:szCs w:val="20"/>
                          </w:rPr>
                          <w:t xml:space="preserve">-Service provider social cohesion and trust built </w:t>
                        </w:r>
                      </w:p>
                      <w:p w:rsidR="004F701A" w:rsidRDefault="004F701A" w:rsidP="00CE77E1">
                        <w:pPr>
                          <w:spacing w:after="0" w:line="240" w:lineRule="auto"/>
                          <w:contextualSpacing/>
                          <w:rPr>
                            <w:sz w:val="20"/>
                            <w:szCs w:val="20"/>
                          </w:rPr>
                        </w:pPr>
                        <w:r>
                          <w:rPr>
                            <w:sz w:val="20"/>
                            <w:szCs w:val="20"/>
                          </w:rPr>
                          <w:t>-Improved relationships between providers</w:t>
                        </w:r>
                      </w:p>
                      <w:p w:rsidR="004F701A" w:rsidRDefault="004F701A" w:rsidP="00CE77E1">
                        <w:pPr>
                          <w:spacing w:after="0" w:line="240" w:lineRule="auto"/>
                          <w:contextualSpacing/>
                          <w:rPr>
                            <w:sz w:val="20"/>
                            <w:szCs w:val="20"/>
                          </w:rPr>
                        </w:pPr>
                        <w:r>
                          <w:rPr>
                            <w:sz w:val="20"/>
                            <w:szCs w:val="20"/>
                          </w:rPr>
                          <w:t xml:space="preserve">-Actions taken in response to issues </w:t>
                        </w:r>
                        <w:proofErr w:type="gramStart"/>
                        <w:r>
                          <w:rPr>
                            <w:sz w:val="20"/>
                            <w:szCs w:val="20"/>
                          </w:rPr>
                          <w:t>raised</w:t>
                        </w:r>
                        <w:proofErr w:type="gramEnd"/>
                        <w:r>
                          <w:rPr>
                            <w:sz w:val="20"/>
                            <w:szCs w:val="20"/>
                          </w:rPr>
                          <w:t xml:space="preserve"> </w:t>
                        </w:r>
                      </w:p>
                      <w:p w:rsidR="004F701A" w:rsidRDefault="004F701A" w:rsidP="00CE77E1">
                        <w:pPr>
                          <w:spacing w:after="0" w:line="240" w:lineRule="auto"/>
                          <w:contextualSpacing/>
                          <w:rPr>
                            <w:sz w:val="20"/>
                            <w:szCs w:val="20"/>
                          </w:rPr>
                        </w:pPr>
                        <w:r>
                          <w:rPr>
                            <w:sz w:val="20"/>
                            <w:szCs w:val="20"/>
                          </w:rPr>
                          <w:t>- Improved transparency and information sharing</w:t>
                        </w:r>
                      </w:p>
                      <w:p w:rsidR="004F701A" w:rsidRDefault="004F701A" w:rsidP="00CE77E1">
                        <w:pPr>
                          <w:spacing w:after="0" w:line="240" w:lineRule="auto"/>
                          <w:contextualSpacing/>
                          <w:rPr>
                            <w:sz w:val="20"/>
                            <w:szCs w:val="20"/>
                          </w:rPr>
                        </w:pPr>
                        <w:r>
                          <w:rPr>
                            <w:sz w:val="20"/>
                            <w:szCs w:val="20"/>
                          </w:rPr>
                          <w:t>- Accountability mechanisms established</w:t>
                        </w:r>
                      </w:p>
                      <w:p w:rsidR="004F701A" w:rsidRDefault="004F701A" w:rsidP="00CE77E1">
                        <w:pPr>
                          <w:spacing w:after="0" w:line="240" w:lineRule="auto"/>
                          <w:contextualSpacing/>
                          <w:rPr>
                            <w:sz w:val="20"/>
                            <w:szCs w:val="20"/>
                          </w:rPr>
                        </w:pPr>
                        <w:r>
                          <w:rPr>
                            <w:sz w:val="20"/>
                            <w:szCs w:val="20"/>
                          </w:rPr>
                          <w:t>- Effective policies in place &amp; implemented</w:t>
                        </w:r>
                      </w:p>
                      <w:p w:rsidR="004F701A" w:rsidRPr="006A736D" w:rsidRDefault="004F701A" w:rsidP="00CE77E1">
                        <w:pPr>
                          <w:spacing w:after="0" w:line="240" w:lineRule="auto"/>
                          <w:contextualSpacing/>
                          <w:rPr>
                            <w:sz w:val="20"/>
                            <w:szCs w:val="20"/>
                          </w:rPr>
                        </w:pPr>
                      </w:p>
                      <w:p w:rsidR="004F701A" w:rsidRDefault="004F701A" w:rsidP="00CE77E1">
                        <w:pPr>
                          <w:rPr>
                            <w:sz w:val="20"/>
                            <w:szCs w:val="20"/>
                          </w:rPr>
                        </w:pPr>
                      </w:p>
                      <w:p w:rsidR="004F701A" w:rsidRPr="005C71B5" w:rsidRDefault="004F701A" w:rsidP="00CE77E1">
                        <w:pPr>
                          <w:rPr>
                            <w:sz w:val="20"/>
                            <w:szCs w:val="20"/>
                          </w:rPr>
                        </w:pPr>
                      </w:p>
                    </w:txbxContent>
                  </v:textbox>
                </v:shape>
                <v:shape id="Text Box 127" o:spid="_x0000_s1052" type="#_x0000_t202" style="position:absolute;left:53167;top:9045;width:2781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4F701A" w:rsidRPr="009026AC" w:rsidRDefault="004F701A" w:rsidP="00CE77E1">
                        <w:pPr>
                          <w:spacing w:after="0" w:line="240" w:lineRule="auto"/>
                          <w:rPr>
                            <w:b/>
                            <w:sz w:val="20"/>
                            <w:szCs w:val="20"/>
                          </w:rPr>
                        </w:pPr>
                        <w:r w:rsidRPr="009026AC">
                          <w:rPr>
                            <w:b/>
                            <w:sz w:val="20"/>
                            <w:szCs w:val="20"/>
                          </w:rPr>
                          <w:t xml:space="preserve">Utilization of services </w:t>
                        </w:r>
                      </w:p>
                      <w:p w:rsidR="004F701A" w:rsidRDefault="004F701A" w:rsidP="00CE77E1">
                        <w:pPr>
                          <w:spacing w:after="0" w:line="240" w:lineRule="auto"/>
                          <w:rPr>
                            <w:sz w:val="20"/>
                            <w:szCs w:val="20"/>
                          </w:rPr>
                        </w:pPr>
                        <w:r>
                          <w:rPr>
                            <w:sz w:val="20"/>
                            <w:szCs w:val="20"/>
                          </w:rPr>
                          <w:t xml:space="preserve"> </w:t>
                        </w:r>
                      </w:p>
                      <w:p w:rsidR="004F701A" w:rsidRDefault="004F701A" w:rsidP="00CE77E1">
                        <w:pPr>
                          <w:spacing w:after="0" w:line="240" w:lineRule="auto"/>
                          <w:rPr>
                            <w:sz w:val="20"/>
                            <w:szCs w:val="20"/>
                          </w:rPr>
                        </w:pPr>
                      </w:p>
                      <w:p w:rsidR="004F701A" w:rsidRDefault="004F701A" w:rsidP="00CE77E1">
                        <w:pPr>
                          <w:spacing w:after="0" w:line="240" w:lineRule="auto"/>
                          <w:rPr>
                            <w:b/>
                            <w:sz w:val="20"/>
                            <w:szCs w:val="20"/>
                          </w:rPr>
                        </w:pPr>
                      </w:p>
                      <w:p w:rsidR="004F701A" w:rsidRPr="009026AC" w:rsidRDefault="004F701A" w:rsidP="00CE77E1">
                        <w:pPr>
                          <w:spacing w:after="0" w:line="240" w:lineRule="auto"/>
                          <w:rPr>
                            <w:b/>
                            <w:sz w:val="20"/>
                            <w:szCs w:val="20"/>
                          </w:rPr>
                        </w:pPr>
                      </w:p>
                      <w:p w:rsidR="004F701A" w:rsidRDefault="004F701A" w:rsidP="00CE77E1">
                        <w:pPr>
                          <w:spacing w:after="0" w:line="240" w:lineRule="auto"/>
                          <w:rPr>
                            <w:sz w:val="20"/>
                            <w:szCs w:val="20"/>
                          </w:rPr>
                        </w:pPr>
                      </w:p>
                      <w:p w:rsidR="004F701A" w:rsidRDefault="004F701A" w:rsidP="00CE77E1">
                        <w:pPr>
                          <w:spacing w:after="0" w:line="240" w:lineRule="auto"/>
                          <w:rPr>
                            <w:sz w:val="20"/>
                            <w:szCs w:val="20"/>
                          </w:rPr>
                        </w:pPr>
                      </w:p>
                      <w:p w:rsidR="004F701A" w:rsidRPr="00C410C8" w:rsidRDefault="004F701A" w:rsidP="00CE77E1">
                        <w:pPr>
                          <w:spacing w:after="0" w:line="240" w:lineRule="auto"/>
                          <w:rPr>
                            <w:sz w:val="20"/>
                            <w:szCs w:val="20"/>
                          </w:rPr>
                        </w:pPr>
                      </w:p>
                    </w:txbxContent>
                  </v:textbox>
                </v:shape>
                <v:shape id="Text Box 128" o:spid="_x0000_s1053" type="#_x0000_t202" style="position:absolute;left:53167;top:2263;width:27667;height: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4F701A" w:rsidRPr="009026AC" w:rsidRDefault="004F701A" w:rsidP="00CE77E1">
                        <w:pPr>
                          <w:spacing w:after="0" w:line="240" w:lineRule="auto"/>
                          <w:rPr>
                            <w:b/>
                            <w:sz w:val="20"/>
                            <w:szCs w:val="20"/>
                          </w:rPr>
                        </w:pPr>
                        <w:r>
                          <w:rPr>
                            <w:b/>
                            <w:sz w:val="20"/>
                            <w:szCs w:val="20"/>
                          </w:rPr>
                          <w:t xml:space="preserve">Improved </w:t>
                        </w:r>
                        <w:r w:rsidRPr="009026AC">
                          <w:rPr>
                            <w:b/>
                            <w:sz w:val="20"/>
                            <w:szCs w:val="20"/>
                          </w:rPr>
                          <w:t xml:space="preserve">Health behaviors </w:t>
                        </w:r>
                      </w:p>
                      <w:p w:rsidR="004F701A" w:rsidRDefault="004F701A" w:rsidP="00CE77E1">
                        <w:pPr>
                          <w:spacing w:after="0" w:line="240" w:lineRule="auto"/>
                          <w:rPr>
                            <w:sz w:val="20"/>
                            <w:szCs w:val="20"/>
                          </w:rPr>
                        </w:pPr>
                        <w:r>
                          <w:rPr>
                            <w:sz w:val="20"/>
                            <w:szCs w:val="20"/>
                          </w:rPr>
                          <w:t xml:space="preserve">-Birth planning </w:t>
                        </w:r>
                      </w:p>
                      <w:p w:rsidR="004F701A" w:rsidRDefault="004F701A" w:rsidP="00CE77E1">
                        <w:pPr>
                          <w:spacing w:after="0" w:line="240" w:lineRule="auto"/>
                          <w:rPr>
                            <w:sz w:val="20"/>
                            <w:szCs w:val="20"/>
                          </w:rPr>
                        </w:pPr>
                        <w:r>
                          <w:rPr>
                            <w:sz w:val="20"/>
                            <w:szCs w:val="20"/>
                          </w:rPr>
                          <w:t xml:space="preserve">-New-born care </w:t>
                        </w:r>
                      </w:p>
                      <w:p w:rsidR="004F701A" w:rsidRPr="00C410C8" w:rsidRDefault="004F701A" w:rsidP="00CE77E1">
                        <w:pPr>
                          <w:spacing w:after="0" w:line="240" w:lineRule="auto"/>
                          <w:rPr>
                            <w:sz w:val="20"/>
                            <w:szCs w:val="20"/>
                          </w:rPr>
                        </w:pPr>
                      </w:p>
                    </w:txbxContent>
                  </v:textbox>
                </v:shape>
                <v:shape id="Text Box 129" o:spid="_x0000_s1054" type="#_x0000_t202" style="position:absolute;left:14280;top:1355;width:28352;height:15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4F701A" w:rsidRPr="005E5BDE" w:rsidRDefault="004F701A" w:rsidP="00CE77E1">
                        <w:pPr>
                          <w:spacing w:after="0" w:line="240" w:lineRule="auto"/>
                          <w:rPr>
                            <w:b/>
                            <w:sz w:val="20"/>
                            <w:szCs w:val="20"/>
                          </w:rPr>
                        </w:pPr>
                        <w:r>
                          <w:rPr>
                            <w:b/>
                            <w:sz w:val="20"/>
                            <w:szCs w:val="20"/>
                          </w:rPr>
                          <w:t xml:space="preserve">Domain 1: </w:t>
                        </w:r>
                        <w:r w:rsidRPr="005E5BDE">
                          <w:rPr>
                            <w:b/>
                            <w:sz w:val="20"/>
                            <w:szCs w:val="20"/>
                          </w:rPr>
                          <w:t>Women empowered</w:t>
                        </w:r>
                      </w:p>
                      <w:p w:rsidR="004F701A" w:rsidRDefault="004F701A" w:rsidP="00CE77E1">
                        <w:pPr>
                          <w:spacing w:after="0" w:line="240" w:lineRule="auto"/>
                          <w:rPr>
                            <w:sz w:val="20"/>
                            <w:szCs w:val="20"/>
                          </w:rPr>
                        </w:pPr>
                        <w:r>
                          <w:rPr>
                            <w:sz w:val="20"/>
                            <w:szCs w:val="20"/>
                          </w:rPr>
                          <w:t xml:space="preserve">- Knowledge &amp; awareness of rights, roles and responsibilities of service user and provider </w:t>
                        </w:r>
                      </w:p>
                      <w:p w:rsidR="004F701A" w:rsidRDefault="004F701A" w:rsidP="00CE77E1">
                        <w:pPr>
                          <w:spacing w:after="0" w:line="240" w:lineRule="auto"/>
                          <w:rPr>
                            <w:sz w:val="20"/>
                            <w:szCs w:val="20"/>
                          </w:rPr>
                        </w:pPr>
                        <w:r>
                          <w:rPr>
                            <w:sz w:val="20"/>
                            <w:szCs w:val="20"/>
                          </w:rPr>
                          <w:t>-Knowledge of health services</w:t>
                        </w:r>
                      </w:p>
                      <w:p w:rsidR="004F701A" w:rsidRDefault="004F701A" w:rsidP="00CE77E1">
                        <w:pPr>
                          <w:spacing w:after="0" w:line="240" w:lineRule="auto"/>
                          <w:rPr>
                            <w:sz w:val="20"/>
                            <w:szCs w:val="20"/>
                          </w:rPr>
                        </w:pPr>
                        <w:r>
                          <w:rPr>
                            <w:sz w:val="20"/>
                            <w:szCs w:val="20"/>
                          </w:rPr>
                          <w:t>-Agency increases- more confidence, raising voice</w:t>
                        </w:r>
                      </w:p>
                      <w:p w:rsidR="004F701A" w:rsidRDefault="004F701A" w:rsidP="00CE77E1">
                        <w:pPr>
                          <w:spacing w:after="0" w:line="240" w:lineRule="auto"/>
                          <w:rPr>
                            <w:sz w:val="20"/>
                            <w:szCs w:val="20"/>
                          </w:rPr>
                        </w:pPr>
                        <w:r>
                          <w:rPr>
                            <w:sz w:val="20"/>
                            <w:szCs w:val="20"/>
                          </w:rPr>
                          <w:t xml:space="preserve">- Social cohesion and social capital </w:t>
                        </w:r>
                      </w:p>
                      <w:p w:rsidR="004F701A" w:rsidRDefault="004F701A" w:rsidP="00CE77E1">
                        <w:pPr>
                          <w:spacing w:after="0" w:line="240" w:lineRule="auto"/>
                          <w:rPr>
                            <w:sz w:val="20"/>
                            <w:szCs w:val="20"/>
                          </w:rPr>
                        </w:pPr>
                        <w:r>
                          <w:rPr>
                            <w:sz w:val="20"/>
                            <w:szCs w:val="20"/>
                          </w:rPr>
                          <w:t>-Community involvement/ participation</w:t>
                        </w:r>
                      </w:p>
                      <w:p w:rsidR="004F701A" w:rsidRPr="006A736D" w:rsidRDefault="004F701A" w:rsidP="00CE77E1">
                        <w:pPr>
                          <w:spacing w:after="0" w:line="240" w:lineRule="auto"/>
                          <w:contextualSpacing/>
                          <w:rPr>
                            <w:sz w:val="20"/>
                            <w:szCs w:val="20"/>
                          </w:rPr>
                        </w:pPr>
                        <w:r>
                          <w:rPr>
                            <w:sz w:val="20"/>
                            <w:szCs w:val="20"/>
                          </w:rPr>
                          <w:t xml:space="preserve"> </w:t>
                        </w:r>
                      </w:p>
                      <w:p w:rsidR="004F701A" w:rsidRDefault="004F701A" w:rsidP="00CE77E1">
                        <w:pPr>
                          <w:spacing w:after="0" w:line="240" w:lineRule="auto"/>
                          <w:rPr>
                            <w:sz w:val="20"/>
                            <w:szCs w:val="20"/>
                          </w:rPr>
                        </w:pPr>
                      </w:p>
                      <w:p w:rsidR="004F701A" w:rsidRPr="009026AC" w:rsidRDefault="004F701A" w:rsidP="00CE77E1">
                        <w:pPr>
                          <w:spacing w:after="0" w:line="240" w:lineRule="auto"/>
                          <w:rPr>
                            <w:sz w:val="20"/>
                            <w:szCs w:val="20"/>
                          </w:rPr>
                        </w:pPr>
                      </w:p>
                    </w:txbxContent>
                  </v:textbox>
                </v:shape>
                <v:shapetype id="_x0000_t32" coordsize="21600,21600" o:spt="32" o:oned="t" path="m,l21600,21600e" filled="f">
                  <v:path arrowok="t" fillok="f" o:connecttype="none"/>
                  <o:lock v:ext="edit" shapetype="t"/>
                </v:shapetype>
                <v:shape id="AutoShape 133" o:spid="_x0000_s1055" type="#_x0000_t32" style="position:absolute;left:42272;top:57338;width:22;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Text Box 140" o:spid="_x0000_s1056" type="#_x0000_t202" style="position:absolute;left:15565;top:26349;width:26841;height:18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5NcEA&#10;AADcAAAADwAAAGRycy9kb3ducmV2LnhtbERPTYvCMBC9C/6HMIIX0bQuLKUaRQRhT4K6y3ocmrEt&#10;NpOSZGv115sFwds83ucs171pREfO15YVpLMEBHFhdc2lgu/TbpqB8AFZY2OZFNzJw3o1HCwx1/bG&#10;B+qOoRQxhH2OCqoQ2lxKX1Rk0M9sSxy5i3UGQ4SulNrhLYabRs6T5FMarDk2VNjStqLievwzChxm&#10;6IuT/eiu/Z4nj3P9c/69KzUe9ZsFiEB9eItf7i8d56cp/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lOTXBAAAA3AAAAA8AAAAAAAAAAAAAAAAAmAIAAGRycy9kb3du&#10;cmV2LnhtbFBLBQYAAAAABAAEAPUAAACGAwAAAAA=&#10;" strokeweight="3.5pt">
                  <v:stroke linestyle="thinThick"/>
                  <v:textbox>
                    <w:txbxContent>
                      <w:p w:rsidR="004F701A" w:rsidRPr="007E69BE" w:rsidRDefault="004F701A" w:rsidP="00CE77E1">
                        <w:pPr>
                          <w:spacing w:after="0" w:line="240" w:lineRule="auto"/>
                          <w:rPr>
                            <w:b/>
                            <w:sz w:val="20"/>
                            <w:szCs w:val="20"/>
                          </w:rPr>
                        </w:pPr>
                        <w:r>
                          <w:rPr>
                            <w:b/>
                            <w:sz w:val="20"/>
                            <w:szCs w:val="20"/>
                          </w:rPr>
                          <w:t xml:space="preserve">Domain 3: </w:t>
                        </w:r>
                        <w:r w:rsidRPr="007E69BE">
                          <w:rPr>
                            <w:b/>
                            <w:sz w:val="20"/>
                            <w:szCs w:val="20"/>
                          </w:rPr>
                          <w:t xml:space="preserve">Spaces for dialogue and negotiation expanded and effective </w:t>
                        </w:r>
                      </w:p>
                      <w:p w:rsidR="004F701A" w:rsidRPr="00727C66" w:rsidRDefault="004F701A" w:rsidP="00CE77E1">
                        <w:pPr>
                          <w:spacing w:after="0" w:line="240" w:lineRule="auto"/>
                          <w:rPr>
                            <w:sz w:val="20"/>
                            <w:szCs w:val="20"/>
                          </w:rPr>
                        </w:pPr>
                        <w:r w:rsidRPr="000068B4">
                          <w:rPr>
                            <w:sz w:val="20"/>
                            <w:szCs w:val="20"/>
                          </w:rPr>
                          <w:t>-</w:t>
                        </w:r>
                        <w:r w:rsidRPr="00727C66">
                          <w:rPr>
                            <w:sz w:val="20"/>
                            <w:szCs w:val="20"/>
                          </w:rPr>
                          <w:t>Information sharing and platforms increase</w:t>
                        </w:r>
                      </w:p>
                      <w:p w:rsidR="004F701A" w:rsidRPr="00727C66" w:rsidRDefault="004F701A" w:rsidP="00CE77E1">
                        <w:pPr>
                          <w:spacing w:after="0" w:line="240" w:lineRule="auto"/>
                          <w:rPr>
                            <w:sz w:val="20"/>
                            <w:szCs w:val="20"/>
                          </w:rPr>
                        </w:pPr>
                        <w:r w:rsidRPr="00727C66">
                          <w:rPr>
                            <w:sz w:val="20"/>
                            <w:szCs w:val="20"/>
                          </w:rPr>
                          <w:t>-</w:t>
                        </w:r>
                        <w:r>
                          <w:rPr>
                            <w:sz w:val="20"/>
                            <w:szCs w:val="20"/>
                          </w:rPr>
                          <w:t xml:space="preserve">Informal/formal spaces are </w:t>
                        </w:r>
                        <w:proofErr w:type="gramStart"/>
                        <w:r>
                          <w:rPr>
                            <w:sz w:val="20"/>
                            <w:szCs w:val="20"/>
                          </w:rPr>
                          <w:t>created/strengthened</w:t>
                        </w:r>
                        <w:proofErr w:type="gramEnd"/>
                      </w:p>
                      <w:p w:rsidR="004F701A" w:rsidRPr="00727C66" w:rsidRDefault="004F701A" w:rsidP="00CE77E1">
                        <w:pPr>
                          <w:spacing w:after="0" w:line="240" w:lineRule="auto"/>
                          <w:rPr>
                            <w:sz w:val="20"/>
                            <w:szCs w:val="20"/>
                          </w:rPr>
                        </w:pPr>
                        <w:r w:rsidRPr="00727C66">
                          <w:rPr>
                            <w:sz w:val="20"/>
                            <w:szCs w:val="20"/>
                          </w:rPr>
                          <w:t xml:space="preserve"> - </w:t>
                        </w:r>
                        <w:r>
                          <w:rPr>
                            <w:sz w:val="20"/>
                            <w:szCs w:val="20"/>
                          </w:rPr>
                          <w:t>Formal/informal spaces are inclusive of marginalised groups</w:t>
                        </w:r>
                      </w:p>
                      <w:p w:rsidR="004F701A" w:rsidRPr="00727C66" w:rsidRDefault="004F701A" w:rsidP="00CE77E1">
                        <w:pPr>
                          <w:spacing w:after="0" w:line="240" w:lineRule="auto"/>
                          <w:rPr>
                            <w:sz w:val="20"/>
                            <w:szCs w:val="20"/>
                          </w:rPr>
                        </w:pPr>
                        <w:r w:rsidRPr="00727C66">
                          <w:rPr>
                            <w:sz w:val="20"/>
                            <w:szCs w:val="20"/>
                          </w:rPr>
                          <w:t xml:space="preserve"> </w:t>
                        </w:r>
                      </w:p>
                      <w:p w:rsidR="004F701A" w:rsidRPr="005C71B5" w:rsidRDefault="004F701A" w:rsidP="00CE77E1">
                        <w:pPr>
                          <w:spacing w:after="0" w:line="240" w:lineRule="auto"/>
                          <w:rPr>
                            <w:sz w:val="20"/>
                            <w:szCs w:val="20"/>
                          </w:rPr>
                        </w:pPr>
                      </w:p>
                    </w:txbxContent>
                  </v:textbox>
                </v:shape>
                <v:shape id="AutoShape 145" o:spid="_x0000_s1057" type="#_x0000_t32" style="position:absolute;left:6806;top:9045;width:7474;height:125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v:shape id="AutoShape 147" o:spid="_x0000_s1058" type="#_x0000_t32" style="position:absolute;left:6806;top:52009;width:8985;height:7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line id="Line 148" o:spid="_x0000_s1059" style="position:absolute;flip:y;visibility:visible;mso-wrap-style:square" from="22186,16728" to="22186,2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z1sQAAADcAAAADwAAAGRycy9kb3ducmV2LnhtbERP32vCMBB+H/g/hBv4MmaqyJDOKDpw&#10;iBPBuunr0dyaYnOpTbTdf28Gg73dx/fzpvPOVuJGjS8dKxgOEhDEudMlFwo+D6vnCQgfkDVWjknB&#10;D3mYz3oPU0y1a3lPtywUIoawT1GBCaFOpfS5IYt+4GriyH27xmKIsCmkbrCN4baSoyR5kRZLjg0G&#10;a3ozlJ+zq1VgLx9PG7PYhdN4y1+ry/m9XY6OSvUfu8UriEBd+Bf/udc6zh+O4feZeIG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7TPWxAAAANwAAAAPAAAAAAAAAAAA&#10;AAAAAKECAABkcnMvZG93bnJldi54bWxQSwUGAAAAAAQABAD5AAAAkgMAAAAA&#10;" strokeweight="2.5pt">
                  <v:stroke startarrow="block" endarrow="block" linestyle="thinThin"/>
                </v:line>
                <v:line id="Line 151" o:spid="_x0000_s1060" style="position:absolute;flip:y;visibility:visible;mso-wrap-style:square" from="25996,44655" to="25996,4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GWTcQAAADcAAAADwAAAGRycy9kb3ducmV2LnhtbERP22oCMRB9L/QfwhT6UjSrtEVWo9iC&#10;UlSEen0dNtPN4maybqK7/r0pFPo2h3Od0aS1pbhS7QvHCnrdBARx5nTBuYLddtYZgPABWWPpmBTc&#10;yMNk/PgwwlS7hr/pugm5iCHsU1RgQqhSKX1myKLvuoo4cj+uthgirHOpa2xiuC1lP0nepcWCY4PB&#10;ij4NZafNxSqw5+XLwkzX4fi64v3sfJo3H/2DUs9P7XQIIlAb/sV/7i8d5/fe4PeZeIE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ZZNxAAAANwAAAAPAAAAAAAAAAAA&#10;AAAAAKECAABkcnMvZG93bnJldi54bWxQSwUGAAAAAAQABAD5AAAAkgMAAAAA&#10;" strokeweight="2.5pt">
                  <v:stroke startarrow="block" endarrow="block" linestyle="thinThin"/>
                </v:line>
                <v:line id="Line 152" o:spid="_x0000_s1061" style="position:absolute;visibility:visible;mso-wrap-style:square" from="13518,35543" to="16585,3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FtLsMAAADcAAAADwAAAGRycy9kb3ducmV2LnhtbERPzWrCQBC+C32HZQpepG5SJZbUVaxg&#10;6sGLsQ8wZMckmJ2N2dXEt+8WCt7m4/ud5XowjbhT52rLCuJpBIK4sLrmUsHPaff2AcJ5ZI2NZVLw&#10;IAfr1ctoiam2PR/pnvtShBB2KSqovG9TKV1RkUE3tS1x4M62M+gD7EqpO+xDuGnkexQl0mDNoaHC&#10;lrYVFZf8ZhTQdxGfT5dDPMvmi6+tv97a7DBRavw6bD5BeBr8U/zv3uswP07g75lw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hbS7DAAAA3AAAAA8AAAAAAAAAAAAA&#10;AAAAoQIAAGRycy9kb3ducmV2LnhtbFBLBQYAAAAABAAEAPkAAACRAwAAAAA=&#10;" strokeweight="2.5pt">
                  <v:stroke startarrow="block" endarrow="block" linestyle="thinThick"/>
                </v:line>
                <v:shape id="Freeform 155" o:spid="_x0000_s1062" style="position:absolute;left:8770;width:2183;height:2263;visibility:visible;mso-wrap-style:square;v-text-anchor:top" coordsize="138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2MMA&#10;AADcAAAADwAAAGRycy9kb3ducmV2LnhtbERPTWvCQBC9F/wPywi91U1aqBJdpYhCsWDR9uJtzI5J&#10;aHY27q4x+utdoeBtHu9zJrPO1KIl5yvLCtJBAoI4t7riQsHvz/JlBMIHZI21ZVJwIQ+zae9pgpm2&#10;Z95Quw2FiCHsM1RQhtBkUvq8JIN+YBviyB2sMxgidIXUDs8x3NTyNUnepcGKY0OJDc1Lyv+2J6Mg&#10;WeyL5eq6+377urZDafHo1ulRqed+9zEGEagLD/G/+1PH+ekQ7s/E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72MMAAADcAAAADwAAAAAAAAAAAAAAAACYAgAAZHJzL2Rv&#10;d25yZXYueG1sUEsFBgAAAAAEAAQA9QAAAIgDAAAAAA==&#10;" path="m1282,1181r-19,-29l1255,1116r-2,-43l1256,1024r9,-55l1276,912r13,-63l1302,786r11,-63l1322,658r6,-64l1326,532r-8,-58l1302,420r-27,-51l1237,326r-23,-20l1191,286r-23,-21l1144,244r-25,-20l1094,203r-28,-18l1040,164r-27,-18l984,128,956,111,927,94,897,78,867,63,836,50,805,39,773,29,742,19,708,11,675,6,642,3,609,,575,1,542,3,506,7r-35,7l437,23,401,36,365,50,329,68,293,88r-36,23l190,161r-55,54l89,270,53,326,27,384,10,441,1,499,,558r6,58l19,674r18,56l60,785r29,53l121,888r36,49l195,982r44,41l285,1057r48,29l385,1109r55,20l494,1145r56,13l608,1170r56,11l719,1191r54,10l825,1213r50,13l921,1242r43,20l1003,1285r59,43l1107,1362r30,24l1155,1405r10,13l1170,1425r1,4l1170,1431r62,-35l983,1092,796,1070,934,891,767,919,831,779,621,770,721,560,664,736r208,14l818,881r188,-32l858,1041r149,18l1278,1369r103,-58l1382,1311r,-3l1382,1304r-5,-10l1367,1278r-18,-23l1321,1223r-39,-42xe" stroked="f">
                  <v:fill opacity="0"/>
                  <v:path arrowok="t" o:connecttype="custom" o:connectlocs="31515574,28807819;31265996,26832285;31565490,24231608;32164320,21230668;32763150,18079808;33137517,14853987;32887939,11853206;31814910,9227542;30292799,7652112;29145055,6626864;27922279,5601459;26599830,4626185;25277223,3650911;23854943,2775743;22382747,1950548;20860636,1250286;19288609,725248;17666666,275012;16019765,74960;14347907,24987;12626133,175065;10904359,575170;9107869,1250286;7311221,2200573;4741039,4026029;2220773,6751798;673703,9602659;24958,12478349;149747,15404170;923282,18254873;2220773,20955656;3917589,23431399;5963815,25581841;8309377,27157271;10979232,28232650;13724119,28957740;16568680,29532909;19288609,30033119;21833833,30658262;24054606,31558575;26499999,33208965;28371520,34659304;29070181,35459512;29219928,35734683;30742040,34909487;19862481,26757167;19138862,22981163;15495809,19255134;16568680,18404952;20411553,22030876;21409550,26032076;31889784,34234213;34484924,32783875;34484924,32608809;34110556,31958679;32962812,30583301" o:connectangles="0,0,0,0,0,0,0,0,0,0,0,0,0,0,0,0,0,0,0,0,0,0,0,0,0,0,0,0,0,0,0,0,0,0,0,0,0,0,0,0,0,0,0,0,0,0,0,0,0,0,0,0,0,0,0,0"/>
                </v:shape>
                <v:roundrect id="AutoShape 163" o:spid="_x0000_s1063" style="position:absolute;left:94;top:21561;width:13424;height:31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q/sUA&#10;AADcAAAADwAAAGRycy9kb3ducmV2LnhtbESPQWvDMAyF74P9B6PBbqvTwsJI65ZSKJSetm605CZi&#10;zckay6nttdm/nw6D3STe03ufFqvR9+pKMXWBDUwnBSjiJtiOnYGP9+3TC6iUkS32gcnADyVYLe/v&#10;FljZcOM3uh6yUxLCqUIDbc5DpXVqWvKYJmEgFu0zRI9Z1ui0jXiTcN/rWVGU2mPH0tDiQJuWmvPh&#10;2xuoj+UsPtcn3u839W4sh1f3dXHGPD6M6zmoTGP+N/9d76zgT4V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2r+xQAAANwAAAAPAAAAAAAAAAAAAAAAAJgCAABkcnMv&#10;ZG93bnJldi54bWxQSwUGAAAAAAQABAD1AAAAigMAAAAA&#10;" filled="f"/>
                <v:shape id="Text Box 198" o:spid="_x0000_s1064" type="#_x0000_t202" style="position:absolute;left:53046;top:33225;width:29934;height:10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4F701A" w:rsidRDefault="004F701A" w:rsidP="00CE77E1">
                        <w:pPr>
                          <w:spacing w:after="0" w:line="240" w:lineRule="auto"/>
                          <w:rPr>
                            <w:b/>
                            <w:sz w:val="20"/>
                            <w:szCs w:val="20"/>
                          </w:rPr>
                        </w:pPr>
                        <w:r>
                          <w:rPr>
                            <w:b/>
                            <w:sz w:val="20"/>
                            <w:szCs w:val="20"/>
                          </w:rPr>
                          <w:t xml:space="preserve">Service Coverage </w:t>
                        </w:r>
                      </w:p>
                      <w:p w:rsidR="004F701A" w:rsidRDefault="004F701A" w:rsidP="00CE77E1">
                        <w:pPr>
                          <w:spacing w:after="0" w:line="240" w:lineRule="auto"/>
                          <w:rPr>
                            <w:sz w:val="20"/>
                            <w:szCs w:val="20"/>
                          </w:rPr>
                        </w:pPr>
                        <w:r>
                          <w:rPr>
                            <w:b/>
                            <w:sz w:val="20"/>
                            <w:szCs w:val="20"/>
                          </w:rPr>
                          <w:t>-</w:t>
                        </w:r>
                        <w:r>
                          <w:rPr>
                            <w:sz w:val="20"/>
                            <w:szCs w:val="20"/>
                          </w:rPr>
                          <w:t>Women receive 2 home visits during last trimester</w:t>
                        </w:r>
                      </w:p>
                      <w:p w:rsidR="004F701A" w:rsidRDefault="004F701A" w:rsidP="00CE77E1">
                        <w:pPr>
                          <w:spacing w:after="0" w:line="240" w:lineRule="auto"/>
                          <w:rPr>
                            <w:sz w:val="20"/>
                            <w:szCs w:val="20"/>
                          </w:rPr>
                        </w:pPr>
                        <w:r>
                          <w:rPr>
                            <w:sz w:val="20"/>
                            <w:szCs w:val="20"/>
                          </w:rPr>
                          <w:t xml:space="preserve">-Within 24 hours of delivery women receive a home visit </w:t>
                        </w:r>
                      </w:p>
                      <w:p w:rsidR="004F701A" w:rsidRDefault="004F701A" w:rsidP="00CE77E1">
                        <w:pPr>
                          <w:spacing w:after="0" w:line="240" w:lineRule="auto"/>
                          <w:rPr>
                            <w:sz w:val="20"/>
                            <w:szCs w:val="20"/>
                          </w:rPr>
                        </w:pPr>
                        <w:r>
                          <w:rPr>
                            <w:sz w:val="20"/>
                            <w:szCs w:val="20"/>
                          </w:rPr>
                          <w:t xml:space="preserve">-Women receive at least 3 home visits the first week after delivery </w:t>
                        </w:r>
                      </w:p>
                      <w:p w:rsidR="004F701A" w:rsidRDefault="004F701A" w:rsidP="00CE77E1">
                        <w:pPr>
                          <w:spacing w:after="0" w:line="240" w:lineRule="auto"/>
                          <w:rPr>
                            <w:sz w:val="20"/>
                            <w:szCs w:val="20"/>
                          </w:rPr>
                        </w:pPr>
                      </w:p>
                      <w:p w:rsidR="004F701A" w:rsidRPr="00C410C8" w:rsidRDefault="004F701A" w:rsidP="00CE77E1">
                        <w:pPr>
                          <w:spacing w:after="0" w:line="240" w:lineRule="auto"/>
                          <w:rPr>
                            <w:sz w:val="20"/>
                            <w:szCs w:val="20"/>
                          </w:rPr>
                        </w:pPr>
                      </w:p>
                    </w:txbxContent>
                  </v:textbox>
                </v:shape>
                <v:shape id="Text Box 127" o:spid="_x0000_s1065" type="#_x0000_t202" style="position:absolute;left:53142;top:20703;width:29121;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4F701A" w:rsidRDefault="004F701A" w:rsidP="00CE77E1">
                        <w:pPr>
                          <w:spacing w:after="0" w:line="240" w:lineRule="auto"/>
                          <w:rPr>
                            <w:b/>
                            <w:sz w:val="20"/>
                            <w:szCs w:val="20"/>
                          </w:rPr>
                        </w:pPr>
                        <w:r>
                          <w:rPr>
                            <w:b/>
                            <w:sz w:val="20"/>
                            <w:szCs w:val="20"/>
                          </w:rPr>
                          <w:t xml:space="preserve">Accessibility of </w:t>
                        </w:r>
                        <w:r w:rsidRPr="009026AC">
                          <w:rPr>
                            <w:b/>
                            <w:sz w:val="20"/>
                            <w:szCs w:val="20"/>
                          </w:rPr>
                          <w:t xml:space="preserve">services </w:t>
                        </w:r>
                      </w:p>
                      <w:p w:rsidR="004F701A" w:rsidRPr="00D3726B" w:rsidRDefault="004F701A" w:rsidP="00CE77E1">
                        <w:pPr>
                          <w:spacing w:after="0" w:line="240" w:lineRule="auto"/>
                          <w:rPr>
                            <w:b/>
                            <w:sz w:val="20"/>
                            <w:szCs w:val="20"/>
                          </w:rPr>
                        </w:pPr>
                        <w:r>
                          <w:rPr>
                            <w:b/>
                            <w:sz w:val="20"/>
                            <w:szCs w:val="20"/>
                          </w:rPr>
                          <w:t>-</w:t>
                        </w:r>
                        <w:r>
                          <w:rPr>
                            <w:sz w:val="20"/>
                            <w:szCs w:val="20"/>
                          </w:rPr>
                          <w:t xml:space="preserve">Transport available to and from the   health facility for delivery </w:t>
                        </w:r>
                      </w:p>
                      <w:p w:rsidR="004F701A" w:rsidRDefault="004F701A" w:rsidP="00CE77E1">
                        <w:pPr>
                          <w:spacing w:after="0" w:line="240" w:lineRule="auto"/>
                          <w:rPr>
                            <w:sz w:val="20"/>
                            <w:szCs w:val="20"/>
                          </w:rPr>
                        </w:pPr>
                      </w:p>
                      <w:p w:rsidR="004F701A" w:rsidRDefault="004F701A" w:rsidP="00CE77E1">
                        <w:pPr>
                          <w:spacing w:after="0" w:line="240" w:lineRule="auto"/>
                          <w:rPr>
                            <w:sz w:val="20"/>
                            <w:szCs w:val="20"/>
                          </w:rPr>
                        </w:pPr>
                      </w:p>
                      <w:p w:rsidR="004F701A" w:rsidRDefault="004F701A" w:rsidP="00CE77E1">
                        <w:pPr>
                          <w:spacing w:after="0" w:line="240" w:lineRule="auto"/>
                          <w:rPr>
                            <w:b/>
                            <w:sz w:val="20"/>
                            <w:szCs w:val="20"/>
                          </w:rPr>
                        </w:pPr>
                      </w:p>
                      <w:p w:rsidR="004F701A" w:rsidRPr="009026AC" w:rsidRDefault="004F701A" w:rsidP="00CE77E1">
                        <w:pPr>
                          <w:spacing w:after="0" w:line="240" w:lineRule="auto"/>
                          <w:rPr>
                            <w:b/>
                            <w:sz w:val="20"/>
                            <w:szCs w:val="20"/>
                          </w:rPr>
                        </w:pPr>
                      </w:p>
                      <w:p w:rsidR="004F701A" w:rsidRDefault="004F701A" w:rsidP="00CE77E1">
                        <w:pPr>
                          <w:spacing w:after="0" w:line="240" w:lineRule="auto"/>
                          <w:rPr>
                            <w:sz w:val="20"/>
                            <w:szCs w:val="20"/>
                          </w:rPr>
                        </w:pPr>
                      </w:p>
                      <w:p w:rsidR="004F701A" w:rsidRDefault="004F701A" w:rsidP="00CE77E1">
                        <w:pPr>
                          <w:spacing w:after="0" w:line="240" w:lineRule="auto"/>
                          <w:rPr>
                            <w:sz w:val="20"/>
                            <w:szCs w:val="20"/>
                          </w:rPr>
                        </w:pPr>
                      </w:p>
                      <w:p w:rsidR="004F701A" w:rsidRPr="00C410C8" w:rsidRDefault="004F701A" w:rsidP="00CE77E1">
                        <w:pPr>
                          <w:spacing w:after="0" w:line="240" w:lineRule="auto"/>
                          <w:rPr>
                            <w:sz w:val="20"/>
                            <w:szCs w:val="20"/>
                          </w:rPr>
                        </w:pPr>
                      </w:p>
                    </w:txbxContent>
                  </v:textbox>
                </v:shape>
                <v:shape id="Text Box 196" o:spid="_x0000_s1066" type="#_x0000_t202" style="position:absolute;left:53167;top:13560;width:28454;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4F701A" w:rsidRDefault="004F701A" w:rsidP="00CE77E1">
                        <w:pPr>
                          <w:spacing w:after="0" w:line="240" w:lineRule="auto"/>
                          <w:rPr>
                            <w:b/>
                            <w:sz w:val="20"/>
                            <w:szCs w:val="20"/>
                          </w:rPr>
                        </w:pPr>
                        <w:r w:rsidRPr="00D3726B">
                          <w:rPr>
                            <w:b/>
                            <w:sz w:val="20"/>
                            <w:szCs w:val="20"/>
                          </w:rPr>
                          <w:t>Satisfaction with services</w:t>
                        </w:r>
                      </w:p>
                      <w:p w:rsidR="004F701A" w:rsidRPr="009026AC" w:rsidRDefault="004F701A" w:rsidP="00CE77E1">
                        <w:pPr>
                          <w:spacing w:after="0" w:line="240" w:lineRule="auto"/>
                          <w:rPr>
                            <w:b/>
                            <w:sz w:val="20"/>
                            <w:szCs w:val="20"/>
                          </w:rPr>
                        </w:pPr>
                        <w:r>
                          <w:rPr>
                            <w:b/>
                            <w:sz w:val="20"/>
                            <w:szCs w:val="20"/>
                          </w:rPr>
                          <w:t>-</w:t>
                        </w:r>
                        <w:r>
                          <w:rPr>
                            <w:sz w:val="20"/>
                            <w:szCs w:val="20"/>
                          </w:rPr>
                          <w:t xml:space="preserve">Women’s satisfaction with health services </w:t>
                        </w:r>
                      </w:p>
                      <w:p w:rsidR="004F701A" w:rsidRDefault="004F701A" w:rsidP="00CE77E1">
                        <w:pPr>
                          <w:spacing w:after="0" w:line="240" w:lineRule="auto"/>
                          <w:rPr>
                            <w:sz w:val="20"/>
                            <w:szCs w:val="20"/>
                          </w:rPr>
                        </w:pPr>
                      </w:p>
                      <w:p w:rsidR="004F701A" w:rsidRDefault="004F701A" w:rsidP="00CE77E1">
                        <w:pPr>
                          <w:spacing w:after="0" w:line="240" w:lineRule="auto"/>
                          <w:rPr>
                            <w:sz w:val="20"/>
                            <w:szCs w:val="20"/>
                          </w:rPr>
                        </w:pPr>
                      </w:p>
                      <w:p w:rsidR="004F701A" w:rsidRPr="00C410C8" w:rsidRDefault="004F701A" w:rsidP="00CE77E1">
                        <w:pPr>
                          <w:spacing w:after="0" w:line="240" w:lineRule="auto"/>
                          <w:rPr>
                            <w:sz w:val="20"/>
                            <w:szCs w:val="20"/>
                          </w:rPr>
                        </w:pPr>
                      </w:p>
                    </w:txbxContent>
                  </v:textbox>
                </v:shape>
                <v:shape id="Text Box 135" o:spid="_x0000_s1067" type="#_x0000_t202" style="position:absolute;left:53046;top:44655;width:29839;height:21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4F701A" w:rsidRDefault="004F701A" w:rsidP="00CE77E1">
                        <w:pPr>
                          <w:spacing w:after="0" w:line="240" w:lineRule="auto"/>
                          <w:rPr>
                            <w:b/>
                            <w:sz w:val="20"/>
                            <w:szCs w:val="20"/>
                          </w:rPr>
                        </w:pPr>
                        <w:r>
                          <w:rPr>
                            <w:b/>
                            <w:sz w:val="20"/>
                            <w:szCs w:val="20"/>
                          </w:rPr>
                          <w:t xml:space="preserve">Service Quality &amp; Equity </w:t>
                        </w:r>
                      </w:p>
                      <w:p w:rsidR="004F701A" w:rsidRDefault="004F701A" w:rsidP="00CE77E1">
                        <w:pPr>
                          <w:spacing w:after="0" w:line="240" w:lineRule="auto"/>
                          <w:rPr>
                            <w:sz w:val="20"/>
                            <w:szCs w:val="20"/>
                          </w:rPr>
                        </w:pPr>
                        <w:r>
                          <w:rPr>
                            <w:sz w:val="20"/>
                            <w:szCs w:val="20"/>
                          </w:rPr>
                          <w:t>-Health providers counsel pregnant women on birth planning and new-born care</w:t>
                        </w:r>
                      </w:p>
                      <w:p w:rsidR="004F701A" w:rsidRPr="00727C66" w:rsidRDefault="004F701A" w:rsidP="00CE77E1">
                        <w:pPr>
                          <w:spacing w:after="0" w:line="240" w:lineRule="auto"/>
                          <w:rPr>
                            <w:sz w:val="20"/>
                            <w:szCs w:val="20"/>
                          </w:rPr>
                        </w:pPr>
                        <w:r w:rsidRPr="00727C66">
                          <w:rPr>
                            <w:sz w:val="20"/>
                            <w:szCs w:val="20"/>
                          </w:rPr>
                          <w:t xml:space="preserve"> </w:t>
                        </w:r>
                      </w:p>
                      <w:p w:rsidR="004F701A" w:rsidRDefault="004F701A" w:rsidP="00CE77E1">
                        <w:pPr>
                          <w:spacing w:after="0" w:line="240" w:lineRule="auto"/>
                          <w:rPr>
                            <w:sz w:val="20"/>
                            <w:szCs w:val="20"/>
                          </w:rPr>
                        </w:pPr>
                        <w:r w:rsidRPr="00D3726B">
                          <w:rPr>
                            <w:sz w:val="20"/>
                            <w:szCs w:val="20"/>
                          </w:rPr>
                          <w:t>-Clients treated with dignity and respect</w:t>
                        </w:r>
                        <w:r>
                          <w:rPr>
                            <w:sz w:val="20"/>
                            <w:szCs w:val="20"/>
                          </w:rPr>
                          <w:t xml:space="preserve"> </w:t>
                        </w:r>
                      </w:p>
                      <w:p w:rsidR="004F701A" w:rsidRDefault="004F701A" w:rsidP="00CE77E1">
                        <w:pPr>
                          <w:spacing w:after="0" w:line="240" w:lineRule="auto"/>
                          <w:rPr>
                            <w:sz w:val="20"/>
                            <w:szCs w:val="20"/>
                          </w:rPr>
                        </w:pPr>
                        <w:r>
                          <w:rPr>
                            <w:sz w:val="20"/>
                            <w:szCs w:val="20"/>
                          </w:rPr>
                          <w:t>-Clean and adequate environment at PHC</w:t>
                        </w:r>
                      </w:p>
                      <w:p w:rsidR="004F701A" w:rsidRDefault="004F701A" w:rsidP="00CE77E1">
                        <w:pPr>
                          <w:spacing w:after="0" w:line="240" w:lineRule="auto"/>
                          <w:rPr>
                            <w:sz w:val="20"/>
                            <w:szCs w:val="20"/>
                          </w:rPr>
                        </w:pPr>
                      </w:p>
                      <w:p w:rsidR="004F701A" w:rsidRPr="001229CA" w:rsidRDefault="004F701A" w:rsidP="00CE77E1">
                        <w:pPr>
                          <w:spacing w:after="0" w:line="240" w:lineRule="auto"/>
                          <w:rPr>
                            <w:b/>
                            <w:sz w:val="20"/>
                            <w:szCs w:val="20"/>
                          </w:rPr>
                        </w:pPr>
                        <w:r>
                          <w:rPr>
                            <w:sz w:val="20"/>
                            <w:szCs w:val="20"/>
                          </w:rPr>
                          <w:t>-Clients receive free care</w:t>
                        </w:r>
                        <w:r w:rsidRPr="00E6172A">
                          <w:rPr>
                            <w:b/>
                            <w:sz w:val="20"/>
                            <w:szCs w:val="20"/>
                          </w:rPr>
                          <w:t xml:space="preserve"> </w:t>
                        </w:r>
                        <w:r>
                          <w:rPr>
                            <w:sz w:val="20"/>
                            <w:szCs w:val="20"/>
                          </w:rPr>
                          <w:t xml:space="preserve">(specifically medicine and supplies are available during delivery free of </w:t>
                        </w:r>
                        <w:r w:rsidR="00136911">
                          <w:rPr>
                            <w:sz w:val="20"/>
                            <w:szCs w:val="20"/>
                          </w:rPr>
                          <w:t>cost</w:t>
                        </w:r>
                        <w:r>
                          <w:rPr>
                            <w:sz w:val="20"/>
                            <w:szCs w:val="20"/>
                          </w:rPr>
                          <w:t xml:space="preserve">) </w:t>
                        </w:r>
                      </w:p>
                      <w:p w:rsidR="004F701A" w:rsidRDefault="00136911" w:rsidP="00CE77E1">
                        <w:pPr>
                          <w:spacing w:after="0" w:line="240" w:lineRule="auto"/>
                          <w:rPr>
                            <w:sz w:val="20"/>
                            <w:szCs w:val="20"/>
                          </w:rPr>
                        </w:pPr>
                        <w:r>
                          <w:rPr>
                            <w:sz w:val="20"/>
                            <w:szCs w:val="20"/>
                          </w:rPr>
                          <w:t xml:space="preserve">- All patients are </w:t>
                        </w:r>
                        <w:r w:rsidR="004F701A">
                          <w:rPr>
                            <w:sz w:val="20"/>
                            <w:szCs w:val="20"/>
                          </w:rPr>
                          <w:t xml:space="preserve">treated equally and not discriminated </w:t>
                        </w:r>
                        <w:r>
                          <w:rPr>
                            <w:sz w:val="20"/>
                            <w:szCs w:val="20"/>
                          </w:rPr>
                          <w:t xml:space="preserve">against </w:t>
                        </w:r>
                        <w:r w:rsidR="004F701A">
                          <w:rPr>
                            <w:sz w:val="20"/>
                            <w:szCs w:val="20"/>
                          </w:rPr>
                          <w:t xml:space="preserve">based on their caste, age, religion </w:t>
                        </w:r>
                      </w:p>
                      <w:p w:rsidR="004F701A" w:rsidRDefault="004F701A" w:rsidP="00CE77E1">
                        <w:pPr>
                          <w:spacing w:after="0" w:line="240" w:lineRule="auto"/>
                          <w:rPr>
                            <w:b/>
                            <w:sz w:val="20"/>
                            <w:szCs w:val="20"/>
                          </w:rPr>
                        </w:pPr>
                      </w:p>
                      <w:p w:rsidR="004F701A" w:rsidRDefault="004F701A" w:rsidP="00CE77E1">
                        <w:pPr>
                          <w:spacing w:after="0" w:line="240" w:lineRule="auto"/>
                          <w:rPr>
                            <w:sz w:val="20"/>
                            <w:szCs w:val="20"/>
                          </w:rPr>
                        </w:pPr>
                      </w:p>
                      <w:p w:rsidR="004F701A" w:rsidRDefault="004F701A" w:rsidP="00CE77E1">
                        <w:pPr>
                          <w:spacing w:after="0" w:line="240" w:lineRule="auto"/>
                          <w:rPr>
                            <w:sz w:val="20"/>
                            <w:szCs w:val="20"/>
                          </w:rPr>
                        </w:pPr>
                      </w:p>
                      <w:p w:rsidR="004F701A" w:rsidRPr="006D24E6" w:rsidRDefault="004F701A" w:rsidP="00CE77E1">
                        <w:pPr>
                          <w:spacing w:after="0" w:line="240" w:lineRule="auto"/>
                          <w:rPr>
                            <w:sz w:val="12"/>
                            <w:szCs w:val="12"/>
                          </w:rPr>
                        </w:pPr>
                      </w:p>
                      <w:p w:rsidR="004F701A" w:rsidRPr="00C410C8" w:rsidRDefault="004F701A" w:rsidP="00CE77E1">
                        <w:pPr>
                          <w:rPr>
                            <w:sz w:val="20"/>
                            <w:szCs w:val="20"/>
                          </w:rPr>
                        </w:pPr>
                      </w:p>
                    </w:txbxContent>
                  </v:textbox>
                </v:shape>
                <v:shape id="Text Box 198" o:spid="_x0000_s1068" type="#_x0000_t202" style="position:absolute;left:52951;top:26895;width:29934;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4F701A" w:rsidRPr="00727C66" w:rsidRDefault="004F701A" w:rsidP="00CE77E1">
                        <w:pPr>
                          <w:spacing w:after="0" w:line="240" w:lineRule="auto"/>
                          <w:rPr>
                            <w:b/>
                            <w:sz w:val="20"/>
                            <w:szCs w:val="20"/>
                          </w:rPr>
                        </w:pPr>
                        <w:r>
                          <w:rPr>
                            <w:b/>
                            <w:sz w:val="20"/>
                            <w:szCs w:val="20"/>
                          </w:rPr>
                          <w:t>Institutional</w:t>
                        </w:r>
                        <w:r w:rsidRPr="00727C66">
                          <w:rPr>
                            <w:b/>
                            <w:sz w:val="20"/>
                            <w:szCs w:val="20"/>
                          </w:rPr>
                          <w:t xml:space="preserve"> Changes </w:t>
                        </w:r>
                      </w:p>
                      <w:p w:rsidR="004F701A" w:rsidRPr="00727C66" w:rsidRDefault="004F701A" w:rsidP="00CE77E1">
                        <w:pPr>
                          <w:spacing w:after="0" w:line="240" w:lineRule="auto"/>
                          <w:rPr>
                            <w:sz w:val="20"/>
                            <w:szCs w:val="20"/>
                          </w:rPr>
                        </w:pPr>
                        <w:r w:rsidRPr="00727C66">
                          <w:rPr>
                            <w:sz w:val="20"/>
                            <w:szCs w:val="20"/>
                          </w:rPr>
                          <w:t xml:space="preserve">-planning, staffing, supervision, practice changes, resources.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5" o:spid="_x0000_s1069" type="#_x0000_t88" style="position:absolute;left:40346;top:2263;width:12700;height:2032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5icMA&#10;AADcAAAADwAAAGRycy9kb3ducmV2LnhtbERP22rCQBB9F/yHZQp9KXVTUQlpNiIFL0URatv3ITtN&#10;QrKzYXer8e/dQsG3OZzr5MvBdOJMzjeWFbxMEhDEpdUNVwq+PtfPKQgfkDV2lknBlTwsi/Eox0zb&#10;C3/Q+RQqEUPYZ6igDqHPpPRlTQb9xPbEkfuxzmCI0FVSO7zEcNPJaZIspMGGY0ONPb3VVLanX6Ng&#10;/v3epHt33OJT0lp3GLYb2bJSjw/D6hVEoCHcxf/unY7zpzP4eyZe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o5icMAAADcAAAADwAAAAAAAAAAAAAAAACYAgAAZHJzL2Rv&#10;d25yZXYueG1sUEsFBgAAAAAEAAQA9QAAAIgDAAAAAA==&#10;" adj="1500,13185"/>
                <v:shape id="AutoShape 205" o:spid="_x0000_s1070" type="#_x0000_t88" style="position:absolute;left:42270;top:25371;width:11538;height:4432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h18UA&#10;AADcAAAADwAAAGRycy9kb3ducmV2LnhtbERPS2vCQBC+C/0PyxR6000FtcSsUnyAID00jdLchuyY&#10;pM3OhuxWY399VxB6m4/vOcmyN404U+dqywqeRxEI4sLqmksF2cd2+ALCeWSNjWVScCUHy8XDIMFY&#10;2wu/0zn1pQgh7GJUUHnfxlK6oiKDbmRb4sCdbGfQB9iVUnd4CeGmkeMomkqDNYeGCltaVVR8pz9G&#10;wbpxh9+3/c4f86/rJss/t8dZelDq6bF/nYPw1Pt/8d2902H+eAK3Z8IF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HXxQAAANwAAAAPAAAAAAAAAAAAAAAAAJgCAABkcnMv&#10;ZG93bnJldi54bWxQSwUGAAAAAAQABAD1AAAAigMAAAAA&#10;" adj="1500,4698">
                  <v:stroke dashstyle="1 1" endcap="round"/>
                </v:shape>
                <v:shape id="AutoShape 205" o:spid="_x0000_s1071" type="#_x0000_t88" style="position:absolute;left:41274;top:3273;width:11772;height:6238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OKMIA&#10;AADcAAAADwAAAGRycy9kb3ducmV2LnhtbERPTYvCMBC9L+x/CCN4W1M9qK1GcRVB2ZN1Wa9jM7bF&#10;ZlKaqNVfbxYEb/N4nzOdt6YSV2pcaVlBvxeBIM6sLjlX8Ltff41BOI+ssbJMCu7kYD77/Jhiou2N&#10;d3RNfS5CCLsEFRTe14mULivIoOvZmjhwJ9sY9AE2udQN3kK4qeQgiobSYMmhocCalgVl5/RiFDzS&#10;79HP/dE/Hy7bv9VOxrE8xlqpbqddTEB4av1b/HJvdJg/GML/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Y4owgAAANwAAAAPAAAAAAAAAAAAAAAAAJgCAABkcnMvZG93&#10;bnJldi54bWxQSwUGAAAAAAQABAD1AAAAhwMAAAAA&#10;" adj="1368,11603">
                  <v:stroke dashstyle="longDash"/>
                </v:shape>
                <v:shape id="AutoShape 205" o:spid="_x0000_s1072" type="#_x0000_t88" style="position:absolute;left:81621;top:4225;width:4464;height:64662;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rPcMA&#10;AADcAAAADwAAAGRycy9kb3ducmV2LnhtbERPS2vCQBC+F/wPywje6kalWlJXEaHVY30VvE2zYxKT&#10;nU2yW03/vSsI3ubje8503ppSXKhxuWUFg34EgjixOudUwX73+foOwnlkjaVlUvBPDuazzssUY22v&#10;vKHL1qcihLCLUUHmfRVL6ZKMDLq+rYgDd7KNQR9gk0rd4DWEm1IOo2gsDeYcGjKsaJlRUmz/jIKv&#10;39X35K0eLYvzz+pY2HpdHw9WqV63XXyA8NT6p/jhXuswfziB+zPhAj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arPcMAAADcAAAADwAAAAAAAAAAAAAAAACYAgAAZHJzL2Rv&#10;d25yZXYueG1sUEsFBgAAAAAEAAQA9QAAAIgDAAAAAA==&#10;" adj="1368,11434"/>
                <w10:anchorlock/>
              </v:group>
            </w:pict>
          </mc:Fallback>
        </mc:AlternateContent>
      </w:r>
    </w:p>
    <w:p w:rsidR="00F549A3" w:rsidRPr="00A852F6" w:rsidRDefault="00F549A3" w:rsidP="008755B7">
      <w:pPr>
        <w:spacing w:after="0" w:line="240" w:lineRule="auto"/>
        <w:rPr>
          <w:rFonts w:ascii="Arial Narrow" w:hAnsi="Arial Narrow"/>
          <w:b/>
          <w:color w:val="4F81BD" w:themeColor="accent1"/>
          <w:sz w:val="28"/>
        </w:rPr>
      </w:pPr>
      <w:r>
        <w:rPr>
          <w:rFonts w:ascii="Arial Narrow" w:hAnsi="Arial Narrow"/>
          <w:b/>
          <w:color w:val="4F81BD" w:themeColor="accent1"/>
          <w:sz w:val="28"/>
        </w:rPr>
        <w:lastRenderedPageBreak/>
        <w:t xml:space="preserve">  </w:t>
      </w:r>
    </w:p>
    <w:p w:rsidR="00A02CA4" w:rsidRDefault="008904C6" w:rsidP="008755B7">
      <w:pPr>
        <w:spacing w:after="0" w:line="240" w:lineRule="auto"/>
        <w:jc w:val="both"/>
      </w:pPr>
      <w:r>
        <w:t>An e</w:t>
      </w:r>
      <w:r w:rsidR="00BA50B8">
        <w:t xml:space="preserve">xplanation of causality should </w:t>
      </w:r>
      <w:r>
        <w:t xml:space="preserve">“unpack” the WHAT, HOW and WHY. </w:t>
      </w:r>
    </w:p>
    <w:p w:rsidR="008755B7" w:rsidRDefault="008755B7" w:rsidP="008755B7">
      <w:pPr>
        <w:spacing w:after="0" w:line="240" w:lineRule="auto"/>
        <w:jc w:val="both"/>
      </w:pPr>
    </w:p>
    <w:p w:rsidR="008904C6" w:rsidRDefault="008904C6" w:rsidP="008755B7">
      <w:pPr>
        <w:pStyle w:val="ListParagraph"/>
        <w:numPr>
          <w:ilvl w:val="0"/>
          <w:numId w:val="12"/>
        </w:numPr>
        <w:spacing w:after="0" w:line="240" w:lineRule="auto"/>
        <w:jc w:val="both"/>
      </w:pPr>
      <w:r>
        <w:t>The WHAT relates to the impact level of the project/program</w:t>
      </w:r>
    </w:p>
    <w:p w:rsidR="008904C6" w:rsidRDefault="008904C6" w:rsidP="008755B7">
      <w:pPr>
        <w:pStyle w:val="ListParagraph"/>
        <w:numPr>
          <w:ilvl w:val="0"/>
          <w:numId w:val="12"/>
        </w:numPr>
        <w:spacing w:after="0" w:line="240" w:lineRule="auto"/>
        <w:jc w:val="both"/>
      </w:pPr>
      <w:r>
        <w:t xml:space="preserve">The HOW and WHY can be linked to CARE intervention and includes project long-term and intermediary outcomes. </w:t>
      </w:r>
    </w:p>
    <w:p w:rsidR="008904C6" w:rsidRDefault="008904C6" w:rsidP="008755B7">
      <w:pPr>
        <w:pStyle w:val="ListParagraph"/>
        <w:numPr>
          <w:ilvl w:val="0"/>
          <w:numId w:val="12"/>
        </w:numPr>
        <w:spacing w:after="0" w:line="240" w:lineRule="auto"/>
        <w:jc w:val="both"/>
      </w:pPr>
      <w:r>
        <w:t>The HOW and WHY should also be explored in relation to the external factors</w:t>
      </w:r>
      <w:r w:rsidR="00425E68">
        <w:t xml:space="preserve"> influencing the overarching impact and outcomes.</w:t>
      </w:r>
    </w:p>
    <w:p w:rsidR="008755B7" w:rsidRDefault="008755B7" w:rsidP="008755B7">
      <w:pPr>
        <w:spacing w:after="0" w:line="240" w:lineRule="auto"/>
        <w:jc w:val="both"/>
      </w:pPr>
    </w:p>
    <w:p w:rsidR="00425E68" w:rsidRDefault="00425E68" w:rsidP="008755B7">
      <w:pPr>
        <w:spacing w:after="0" w:line="240" w:lineRule="auto"/>
        <w:jc w:val="both"/>
      </w:pPr>
      <w:r>
        <w:t>You can use the following table to organise your thinking</w:t>
      </w:r>
      <w:r w:rsidR="00136911">
        <w:t>:</w:t>
      </w:r>
    </w:p>
    <w:p w:rsidR="008755B7" w:rsidRDefault="008755B7" w:rsidP="008755B7">
      <w:pPr>
        <w:spacing w:after="0" w:line="240" w:lineRule="auto"/>
        <w:jc w:val="both"/>
      </w:pPr>
    </w:p>
    <w:tbl>
      <w:tblPr>
        <w:tblStyle w:val="TableGrid"/>
        <w:tblW w:w="10919" w:type="dxa"/>
        <w:tblInd w:w="-176" w:type="dxa"/>
        <w:tblLook w:val="04A0" w:firstRow="1" w:lastRow="0" w:firstColumn="1" w:lastColumn="0" w:noHBand="0" w:noVBand="1"/>
      </w:tblPr>
      <w:tblGrid>
        <w:gridCol w:w="3369"/>
        <w:gridCol w:w="3402"/>
        <w:gridCol w:w="4148"/>
      </w:tblGrid>
      <w:tr w:rsidR="00425E68" w:rsidRPr="00724F20" w:rsidTr="005C372D">
        <w:tc>
          <w:tcPr>
            <w:tcW w:w="3369" w:type="dxa"/>
            <w:shd w:val="clear" w:color="auto" w:fill="DBE5F1" w:themeFill="accent1" w:themeFillTint="33"/>
          </w:tcPr>
          <w:p w:rsidR="00425E68" w:rsidRPr="00724F20" w:rsidRDefault="00425E68" w:rsidP="008755B7">
            <w:pPr>
              <w:rPr>
                <w:b/>
                <w:sz w:val="20"/>
                <w:szCs w:val="20"/>
              </w:rPr>
            </w:pPr>
            <w:r w:rsidRPr="00724F20">
              <w:rPr>
                <w:b/>
                <w:sz w:val="20"/>
                <w:szCs w:val="20"/>
              </w:rPr>
              <w:t xml:space="preserve">The </w:t>
            </w:r>
            <w:r w:rsidR="00F0048E">
              <w:rPr>
                <w:b/>
                <w:sz w:val="20"/>
                <w:szCs w:val="20"/>
              </w:rPr>
              <w:t>WHAT</w:t>
            </w:r>
            <w:r w:rsidRPr="00724F20">
              <w:rPr>
                <w:b/>
                <w:sz w:val="20"/>
                <w:szCs w:val="20"/>
              </w:rPr>
              <w:t xml:space="preserve"> of Change</w:t>
            </w:r>
          </w:p>
        </w:tc>
        <w:tc>
          <w:tcPr>
            <w:tcW w:w="3402" w:type="dxa"/>
            <w:shd w:val="clear" w:color="auto" w:fill="DBE5F1" w:themeFill="accent1" w:themeFillTint="33"/>
          </w:tcPr>
          <w:p w:rsidR="00425E68" w:rsidRPr="00724F20" w:rsidRDefault="00425E68" w:rsidP="008755B7">
            <w:pPr>
              <w:rPr>
                <w:b/>
                <w:sz w:val="20"/>
                <w:szCs w:val="20"/>
              </w:rPr>
            </w:pPr>
            <w:r w:rsidRPr="00724F20">
              <w:rPr>
                <w:b/>
                <w:sz w:val="20"/>
                <w:szCs w:val="20"/>
              </w:rPr>
              <w:t xml:space="preserve">The </w:t>
            </w:r>
            <w:r w:rsidR="00F0048E">
              <w:rPr>
                <w:b/>
                <w:sz w:val="20"/>
                <w:szCs w:val="20"/>
              </w:rPr>
              <w:t>HOW</w:t>
            </w:r>
            <w:r w:rsidRPr="00724F20">
              <w:rPr>
                <w:b/>
                <w:sz w:val="20"/>
                <w:szCs w:val="20"/>
              </w:rPr>
              <w:t xml:space="preserve"> and </w:t>
            </w:r>
            <w:r w:rsidR="00F0048E">
              <w:rPr>
                <w:b/>
                <w:sz w:val="20"/>
                <w:szCs w:val="20"/>
              </w:rPr>
              <w:t>WHY</w:t>
            </w:r>
            <w:r w:rsidRPr="00724F20">
              <w:rPr>
                <w:b/>
                <w:sz w:val="20"/>
                <w:szCs w:val="20"/>
              </w:rPr>
              <w:t xml:space="preserve"> of change</w:t>
            </w:r>
          </w:p>
          <w:p w:rsidR="00425E68" w:rsidRPr="00724F20" w:rsidRDefault="00425E68" w:rsidP="008755B7">
            <w:pPr>
              <w:rPr>
                <w:b/>
                <w:sz w:val="20"/>
                <w:szCs w:val="20"/>
              </w:rPr>
            </w:pPr>
            <w:r w:rsidRPr="00724F20">
              <w:rPr>
                <w:b/>
                <w:sz w:val="20"/>
                <w:szCs w:val="20"/>
              </w:rPr>
              <w:t>(influenced by CARE’s approach)</w:t>
            </w:r>
          </w:p>
        </w:tc>
        <w:tc>
          <w:tcPr>
            <w:tcW w:w="4148" w:type="dxa"/>
            <w:shd w:val="clear" w:color="auto" w:fill="DBE5F1" w:themeFill="accent1" w:themeFillTint="33"/>
          </w:tcPr>
          <w:p w:rsidR="00425E68" w:rsidRPr="00724F20" w:rsidRDefault="00425E68" w:rsidP="008755B7">
            <w:pPr>
              <w:rPr>
                <w:b/>
                <w:sz w:val="20"/>
                <w:szCs w:val="20"/>
              </w:rPr>
            </w:pPr>
            <w:r w:rsidRPr="00724F20">
              <w:rPr>
                <w:b/>
                <w:sz w:val="20"/>
                <w:szCs w:val="20"/>
              </w:rPr>
              <w:t>The HOW and WHY of change</w:t>
            </w:r>
          </w:p>
          <w:p w:rsidR="00425E68" w:rsidRPr="00724F20" w:rsidRDefault="00425E68" w:rsidP="008755B7">
            <w:pPr>
              <w:rPr>
                <w:b/>
                <w:sz w:val="20"/>
                <w:szCs w:val="20"/>
              </w:rPr>
            </w:pPr>
            <w:r w:rsidRPr="00724F20">
              <w:rPr>
                <w:b/>
                <w:sz w:val="20"/>
                <w:szCs w:val="20"/>
              </w:rPr>
              <w:t>(influenced by other contributing actors and context)</w:t>
            </w:r>
          </w:p>
        </w:tc>
      </w:tr>
      <w:tr w:rsidR="00425E68" w:rsidRPr="00724F20" w:rsidTr="005C372D">
        <w:tc>
          <w:tcPr>
            <w:tcW w:w="3369" w:type="dxa"/>
          </w:tcPr>
          <w:p w:rsidR="00425E68" w:rsidRPr="00724F20" w:rsidRDefault="00425E68" w:rsidP="008755B7">
            <w:pPr>
              <w:rPr>
                <w:sz w:val="20"/>
                <w:szCs w:val="20"/>
              </w:rPr>
            </w:pPr>
            <w:r w:rsidRPr="00724F20">
              <w:rPr>
                <w:sz w:val="20"/>
                <w:szCs w:val="20"/>
              </w:rPr>
              <w:t xml:space="preserve">1. </w:t>
            </w:r>
            <w:r w:rsidR="005C372D">
              <w:rPr>
                <w:b/>
                <w:sz w:val="20"/>
                <w:szCs w:val="20"/>
              </w:rPr>
              <w:t>C</w:t>
            </w:r>
            <w:r w:rsidRPr="00724F20">
              <w:rPr>
                <w:b/>
                <w:sz w:val="20"/>
                <w:szCs w:val="20"/>
              </w:rPr>
              <w:t xml:space="preserve">hanges in </w:t>
            </w:r>
            <w:r w:rsidR="00F0048E">
              <w:rPr>
                <w:b/>
                <w:sz w:val="20"/>
                <w:szCs w:val="20"/>
              </w:rPr>
              <w:t>i</w:t>
            </w:r>
            <w:r w:rsidR="005C372D">
              <w:rPr>
                <w:b/>
                <w:sz w:val="20"/>
                <w:szCs w:val="20"/>
              </w:rPr>
              <w:t>mpact</w:t>
            </w:r>
            <w:r w:rsidRPr="00724F20">
              <w:rPr>
                <w:b/>
                <w:sz w:val="20"/>
                <w:szCs w:val="20"/>
              </w:rPr>
              <w:t xml:space="preserve"> areas</w:t>
            </w:r>
            <w:r w:rsidRPr="00724F20">
              <w:rPr>
                <w:sz w:val="20"/>
                <w:szCs w:val="20"/>
              </w:rPr>
              <w:t xml:space="preserve"> </w:t>
            </w:r>
          </w:p>
          <w:p w:rsidR="00425E68" w:rsidRPr="00724F20" w:rsidRDefault="00425E68" w:rsidP="008755B7">
            <w:pPr>
              <w:rPr>
                <w:sz w:val="20"/>
                <w:szCs w:val="20"/>
              </w:rPr>
            </w:pPr>
            <w:r w:rsidRPr="00724F20">
              <w:rPr>
                <w:sz w:val="20"/>
                <w:szCs w:val="20"/>
              </w:rPr>
              <w:t>These changes are related to the top level of the GPF triangle</w:t>
            </w:r>
            <w:r w:rsidR="00F0048E">
              <w:rPr>
                <w:sz w:val="20"/>
                <w:szCs w:val="20"/>
              </w:rPr>
              <w:t>: Sustainable Development with E</w:t>
            </w:r>
            <w:r w:rsidRPr="00724F20">
              <w:rPr>
                <w:sz w:val="20"/>
                <w:szCs w:val="20"/>
              </w:rPr>
              <w:t>quity</w:t>
            </w:r>
          </w:p>
          <w:p w:rsidR="00425E68" w:rsidRPr="00724F20" w:rsidRDefault="00425E68" w:rsidP="008755B7">
            <w:pPr>
              <w:rPr>
                <w:sz w:val="20"/>
                <w:szCs w:val="20"/>
              </w:rPr>
            </w:pPr>
          </w:p>
          <w:p w:rsidR="00425E68" w:rsidRPr="00724F20" w:rsidRDefault="00425E68" w:rsidP="008755B7">
            <w:pPr>
              <w:pStyle w:val="ListParagraph"/>
              <w:numPr>
                <w:ilvl w:val="0"/>
                <w:numId w:val="13"/>
              </w:numPr>
              <w:rPr>
                <w:sz w:val="20"/>
                <w:szCs w:val="20"/>
              </w:rPr>
            </w:pPr>
            <w:r w:rsidRPr="00724F20">
              <w:rPr>
                <w:sz w:val="20"/>
                <w:szCs w:val="20"/>
              </w:rPr>
              <w:t>Access and quality of service</w:t>
            </w:r>
          </w:p>
          <w:p w:rsidR="00425E68" w:rsidRPr="00724F20" w:rsidRDefault="00425E68" w:rsidP="008755B7">
            <w:pPr>
              <w:pStyle w:val="ListParagraph"/>
              <w:numPr>
                <w:ilvl w:val="0"/>
                <w:numId w:val="13"/>
              </w:numPr>
              <w:rPr>
                <w:sz w:val="20"/>
                <w:szCs w:val="20"/>
              </w:rPr>
            </w:pPr>
            <w:r w:rsidRPr="00724F20">
              <w:rPr>
                <w:sz w:val="20"/>
                <w:szCs w:val="20"/>
              </w:rPr>
              <w:t xml:space="preserve">Improvement in human development </w:t>
            </w:r>
            <w:r w:rsidR="00216E50">
              <w:rPr>
                <w:sz w:val="20"/>
                <w:szCs w:val="20"/>
              </w:rPr>
              <w:t>indicator</w:t>
            </w:r>
          </w:p>
          <w:p w:rsidR="00425E68" w:rsidRPr="00724F20" w:rsidRDefault="00425E68" w:rsidP="008755B7">
            <w:pPr>
              <w:pStyle w:val="ListParagraph"/>
              <w:rPr>
                <w:sz w:val="20"/>
                <w:szCs w:val="20"/>
              </w:rPr>
            </w:pPr>
          </w:p>
          <w:p w:rsidR="00425E68" w:rsidRPr="00724F20" w:rsidRDefault="00425E68" w:rsidP="008755B7">
            <w:pPr>
              <w:rPr>
                <w:sz w:val="20"/>
                <w:szCs w:val="20"/>
              </w:rPr>
            </w:pPr>
            <w:r w:rsidRPr="00724F20">
              <w:rPr>
                <w:sz w:val="20"/>
                <w:szCs w:val="20"/>
              </w:rPr>
              <w:t>Examples:</w:t>
            </w:r>
          </w:p>
          <w:p w:rsidR="00425E68" w:rsidRPr="00724F20" w:rsidRDefault="00BA092F" w:rsidP="008755B7">
            <w:pPr>
              <w:pStyle w:val="ListParagraph"/>
              <w:numPr>
                <w:ilvl w:val="0"/>
                <w:numId w:val="13"/>
              </w:numPr>
              <w:rPr>
                <w:sz w:val="20"/>
                <w:szCs w:val="20"/>
              </w:rPr>
            </w:pPr>
            <w:r>
              <w:rPr>
                <w:sz w:val="20"/>
                <w:szCs w:val="20"/>
              </w:rPr>
              <w:t xml:space="preserve">% increase in </w:t>
            </w:r>
            <w:r w:rsidR="00425E68" w:rsidRPr="00724F20">
              <w:rPr>
                <w:sz w:val="20"/>
                <w:szCs w:val="20"/>
              </w:rPr>
              <w:t xml:space="preserve">access to </w:t>
            </w:r>
            <w:r w:rsidR="00F0048E">
              <w:rPr>
                <w:sz w:val="20"/>
                <w:szCs w:val="20"/>
              </w:rPr>
              <w:t>health facilities</w:t>
            </w:r>
          </w:p>
          <w:p w:rsidR="00425E68" w:rsidRPr="00724F20" w:rsidRDefault="00425E68" w:rsidP="008755B7">
            <w:pPr>
              <w:pStyle w:val="ListParagraph"/>
              <w:numPr>
                <w:ilvl w:val="0"/>
                <w:numId w:val="13"/>
              </w:numPr>
              <w:rPr>
                <w:sz w:val="20"/>
                <w:szCs w:val="20"/>
              </w:rPr>
            </w:pPr>
            <w:r w:rsidRPr="00724F20">
              <w:rPr>
                <w:sz w:val="20"/>
                <w:szCs w:val="20"/>
              </w:rPr>
              <w:t xml:space="preserve">Increased </w:t>
            </w:r>
            <w:r w:rsidR="00720D30">
              <w:rPr>
                <w:sz w:val="20"/>
                <w:szCs w:val="20"/>
              </w:rPr>
              <w:t>#</w:t>
            </w:r>
            <w:r w:rsidRPr="00724F20">
              <w:rPr>
                <w:sz w:val="20"/>
                <w:szCs w:val="20"/>
              </w:rPr>
              <w:t xml:space="preserve"> of water point</w:t>
            </w:r>
            <w:r w:rsidR="00F0048E">
              <w:rPr>
                <w:sz w:val="20"/>
                <w:szCs w:val="20"/>
              </w:rPr>
              <w:t>s</w:t>
            </w:r>
            <w:r w:rsidRPr="00724F20">
              <w:rPr>
                <w:sz w:val="20"/>
                <w:szCs w:val="20"/>
              </w:rPr>
              <w:t xml:space="preserve"> with clean water</w:t>
            </w:r>
          </w:p>
          <w:p w:rsidR="00425E68" w:rsidRPr="00724F20" w:rsidRDefault="00425E68" w:rsidP="008755B7">
            <w:pPr>
              <w:pStyle w:val="ListParagraph"/>
              <w:numPr>
                <w:ilvl w:val="0"/>
                <w:numId w:val="13"/>
              </w:numPr>
              <w:rPr>
                <w:sz w:val="20"/>
                <w:szCs w:val="20"/>
              </w:rPr>
            </w:pPr>
            <w:r w:rsidRPr="00724F20">
              <w:rPr>
                <w:sz w:val="20"/>
                <w:szCs w:val="20"/>
              </w:rPr>
              <w:t>Decrease in maternal/infant mortality</w:t>
            </w:r>
            <w:r w:rsidR="00720D30">
              <w:rPr>
                <w:sz w:val="20"/>
                <w:szCs w:val="20"/>
              </w:rPr>
              <w:t xml:space="preserve"> ratio</w:t>
            </w:r>
          </w:p>
          <w:p w:rsidR="00425E68" w:rsidRPr="00724F20" w:rsidRDefault="007D713D" w:rsidP="008755B7">
            <w:pPr>
              <w:pStyle w:val="ListParagraph"/>
              <w:numPr>
                <w:ilvl w:val="0"/>
                <w:numId w:val="13"/>
              </w:numPr>
              <w:rPr>
                <w:sz w:val="20"/>
                <w:szCs w:val="20"/>
              </w:rPr>
            </w:pPr>
            <w:r>
              <w:rPr>
                <w:sz w:val="20"/>
                <w:szCs w:val="20"/>
              </w:rPr>
              <w:t>% i</w:t>
            </w:r>
            <w:r w:rsidR="00425E68" w:rsidRPr="00724F20">
              <w:rPr>
                <w:sz w:val="20"/>
                <w:szCs w:val="20"/>
              </w:rPr>
              <w:t>mprovement in literacy rate</w:t>
            </w:r>
          </w:p>
        </w:tc>
        <w:tc>
          <w:tcPr>
            <w:tcW w:w="3402" w:type="dxa"/>
          </w:tcPr>
          <w:p w:rsidR="00425E68" w:rsidRPr="00724F20" w:rsidRDefault="00425E68" w:rsidP="008755B7">
            <w:pPr>
              <w:rPr>
                <w:sz w:val="20"/>
                <w:szCs w:val="20"/>
              </w:rPr>
            </w:pPr>
            <w:r w:rsidRPr="00724F20">
              <w:rPr>
                <w:sz w:val="20"/>
                <w:szCs w:val="20"/>
              </w:rPr>
              <w:t>2</w:t>
            </w:r>
            <w:r w:rsidRPr="00724F20">
              <w:rPr>
                <w:b/>
                <w:sz w:val="20"/>
                <w:szCs w:val="20"/>
              </w:rPr>
              <w:t xml:space="preserve">. </w:t>
            </w:r>
            <w:r w:rsidR="005C372D">
              <w:rPr>
                <w:b/>
                <w:sz w:val="20"/>
                <w:szCs w:val="20"/>
              </w:rPr>
              <w:t>How CARE’s approaches contribute</w:t>
            </w:r>
            <w:r w:rsidRPr="00724F20">
              <w:rPr>
                <w:b/>
                <w:sz w:val="20"/>
                <w:szCs w:val="20"/>
              </w:rPr>
              <w:t xml:space="preserve"> to change </w:t>
            </w:r>
          </w:p>
          <w:p w:rsidR="00425E68" w:rsidRPr="00724F20" w:rsidRDefault="00425E68" w:rsidP="008755B7">
            <w:pPr>
              <w:rPr>
                <w:sz w:val="20"/>
                <w:szCs w:val="20"/>
              </w:rPr>
            </w:pPr>
          </w:p>
          <w:p w:rsidR="00425E68" w:rsidRPr="00724F20" w:rsidRDefault="00425E68" w:rsidP="008755B7">
            <w:pPr>
              <w:rPr>
                <w:sz w:val="20"/>
                <w:szCs w:val="20"/>
              </w:rPr>
            </w:pPr>
            <w:r w:rsidRPr="00724F20">
              <w:rPr>
                <w:sz w:val="20"/>
                <w:szCs w:val="20"/>
              </w:rPr>
              <w:t>These changes are related to Domain 1, 2 and 3 of the GPF.</w:t>
            </w:r>
          </w:p>
          <w:p w:rsidR="00425E68" w:rsidRPr="00724F20" w:rsidRDefault="00425E68" w:rsidP="008755B7">
            <w:pPr>
              <w:rPr>
                <w:sz w:val="20"/>
                <w:szCs w:val="20"/>
              </w:rPr>
            </w:pPr>
          </w:p>
          <w:p w:rsidR="00425E68" w:rsidRPr="00724F20" w:rsidRDefault="00425E68" w:rsidP="008755B7">
            <w:pPr>
              <w:pStyle w:val="ListParagraph"/>
              <w:numPr>
                <w:ilvl w:val="0"/>
                <w:numId w:val="13"/>
              </w:numPr>
              <w:rPr>
                <w:sz w:val="20"/>
                <w:szCs w:val="20"/>
              </w:rPr>
            </w:pPr>
            <w:r w:rsidRPr="00724F20">
              <w:rPr>
                <w:sz w:val="20"/>
                <w:szCs w:val="20"/>
              </w:rPr>
              <w:t>Citizens’ empowerment</w:t>
            </w:r>
          </w:p>
          <w:p w:rsidR="00425E68" w:rsidRPr="00724F20" w:rsidRDefault="00425E68" w:rsidP="008755B7">
            <w:pPr>
              <w:pStyle w:val="ListParagraph"/>
              <w:numPr>
                <w:ilvl w:val="0"/>
                <w:numId w:val="13"/>
              </w:numPr>
              <w:rPr>
                <w:sz w:val="20"/>
                <w:szCs w:val="20"/>
              </w:rPr>
            </w:pPr>
            <w:r w:rsidRPr="00724F20">
              <w:rPr>
                <w:sz w:val="20"/>
                <w:szCs w:val="20"/>
              </w:rPr>
              <w:t>Public authorities/power holder accountability and responsiveness</w:t>
            </w:r>
          </w:p>
          <w:p w:rsidR="00425E68" w:rsidRPr="00724F20" w:rsidRDefault="00425E68" w:rsidP="008755B7">
            <w:pPr>
              <w:pStyle w:val="ListParagraph"/>
              <w:numPr>
                <w:ilvl w:val="0"/>
                <w:numId w:val="13"/>
              </w:numPr>
              <w:rPr>
                <w:sz w:val="20"/>
                <w:szCs w:val="20"/>
              </w:rPr>
            </w:pPr>
            <w:r w:rsidRPr="00724F20">
              <w:rPr>
                <w:sz w:val="20"/>
                <w:szCs w:val="20"/>
              </w:rPr>
              <w:t>Inclusiveness and effectiveness of spaces for negotiation</w:t>
            </w:r>
          </w:p>
          <w:p w:rsidR="00425E68" w:rsidRPr="00724F20" w:rsidRDefault="00425E68" w:rsidP="008755B7">
            <w:pPr>
              <w:pStyle w:val="ListParagraph"/>
              <w:rPr>
                <w:sz w:val="20"/>
                <w:szCs w:val="20"/>
              </w:rPr>
            </w:pPr>
          </w:p>
          <w:p w:rsidR="00425E68" w:rsidRPr="00724F20" w:rsidRDefault="00425E68" w:rsidP="008755B7">
            <w:pPr>
              <w:rPr>
                <w:sz w:val="20"/>
                <w:szCs w:val="20"/>
              </w:rPr>
            </w:pPr>
            <w:r w:rsidRPr="00724F20">
              <w:rPr>
                <w:sz w:val="20"/>
                <w:szCs w:val="20"/>
              </w:rPr>
              <w:t>Examples:</w:t>
            </w:r>
          </w:p>
          <w:p w:rsidR="00425E68" w:rsidRPr="00724F20" w:rsidRDefault="00425E68" w:rsidP="008755B7">
            <w:pPr>
              <w:pStyle w:val="ListParagraph"/>
              <w:numPr>
                <w:ilvl w:val="0"/>
                <w:numId w:val="13"/>
              </w:numPr>
              <w:rPr>
                <w:sz w:val="20"/>
                <w:szCs w:val="20"/>
              </w:rPr>
            </w:pPr>
            <w:r w:rsidRPr="00724F20">
              <w:rPr>
                <w:sz w:val="20"/>
                <w:szCs w:val="20"/>
              </w:rPr>
              <w:t xml:space="preserve"># of citizens groups/networked formed </w:t>
            </w:r>
          </w:p>
          <w:p w:rsidR="00425E68" w:rsidRPr="00724F20" w:rsidRDefault="00425E68" w:rsidP="008755B7">
            <w:pPr>
              <w:pStyle w:val="ListParagraph"/>
              <w:numPr>
                <w:ilvl w:val="0"/>
                <w:numId w:val="13"/>
              </w:numPr>
              <w:rPr>
                <w:sz w:val="20"/>
                <w:szCs w:val="20"/>
              </w:rPr>
            </w:pPr>
            <w:r w:rsidRPr="00724F20">
              <w:rPr>
                <w:sz w:val="20"/>
                <w:szCs w:val="20"/>
              </w:rPr>
              <w:t># of citizens engaged in decision-making</w:t>
            </w:r>
          </w:p>
          <w:p w:rsidR="00EF3E3B" w:rsidRDefault="00EF3E3B" w:rsidP="008755B7">
            <w:pPr>
              <w:pStyle w:val="ListParagraph"/>
              <w:numPr>
                <w:ilvl w:val="0"/>
                <w:numId w:val="13"/>
              </w:numPr>
              <w:rPr>
                <w:sz w:val="20"/>
                <w:szCs w:val="20"/>
              </w:rPr>
            </w:pPr>
            <w:r w:rsidRPr="00EF3E3B">
              <w:rPr>
                <w:sz w:val="20"/>
                <w:szCs w:val="20"/>
              </w:rPr>
              <w:t xml:space="preserve">Court systems more consistently uphold human rights laws and become more responsive to court system  users </w:t>
            </w:r>
          </w:p>
          <w:p w:rsidR="00EF3E3B" w:rsidRPr="00EF3E3B" w:rsidRDefault="00EF3E3B" w:rsidP="008755B7">
            <w:pPr>
              <w:pStyle w:val="ListParagraph"/>
              <w:numPr>
                <w:ilvl w:val="0"/>
                <w:numId w:val="13"/>
              </w:numPr>
              <w:rPr>
                <w:sz w:val="20"/>
                <w:szCs w:val="20"/>
              </w:rPr>
            </w:pPr>
            <w:r w:rsidRPr="00EF3E3B">
              <w:rPr>
                <w:sz w:val="20"/>
                <w:szCs w:val="20"/>
              </w:rPr>
              <w:t>Women and men feel represented by their organizations</w:t>
            </w:r>
          </w:p>
          <w:p w:rsidR="00223F48" w:rsidRPr="00223F48" w:rsidRDefault="00223F48" w:rsidP="008755B7">
            <w:pPr>
              <w:pStyle w:val="ListParagraph"/>
              <w:rPr>
                <w:sz w:val="20"/>
                <w:szCs w:val="20"/>
              </w:rPr>
            </w:pPr>
          </w:p>
        </w:tc>
        <w:tc>
          <w:tcPr>
            <w:tcW w:w="4148" w:type="dxa"/>
          </w:tcPr>
          <w:p w:rsidR="00425E68" w:rsidRPr="008076BE" w:rsidRDefault="00425E68" w:rsidP="008755B7">
            <w:pPr>
              <w:rPr>
                <w:b/>
                <w:sz w:val="20"/>
                <w:szCs w:val="20"/>
              </w:rPr>
            </w:pPr>
            <w:r w:rsidRPr="00724F20">
              <w:rPr>
                <w:sz w:val="20"/>
                <w:szCs w:val="20"/>
              </w:rPr>
              <w:t xml:space="preserve">4. </w:t>
            </w:r>
            <w:r w:rsidR="005C372D">
              <w:rPr>
                <w:b/>
                <w:sz w:val="20"/>
                <w:szCs w:val="20"/>
              </w:rPr>
              <w:t>H</w:t>
            </w:r>
            <w:r w:rsidRPr="008076BE">
              <w:rPr>
                <w:b/>
                <w:sz w:val="20"/>
                <w:szCs w:val="20"/>
              </w:rPr>
              <w:t>ow othe</w:t>
            </w:r>
            <w:r w:rsidR="005C372D">
              <w:rPr>
                <w:b/>
                <w:sz w:val="20"/>
                <w:szCs w:val="20"/>
              </w:rPr>
              <w:t xml:space="preserve">r actors and context influence </w:t>
            </w:r>
            <w:r w:rsidRPr="008076BE">
              <w:rPr>
                <w:b/>
                <w:sz w:val="20"/>
                <w:szCs w:val="20"/>
              </w:rPr>
              <w:t xml:space="preserve">change </w:t>
            </w:r>
          </w:p>
          <w:p w:rsidR="00425E68" w:rsidRPr="008076BE" w:rsidRDefault="00425E68" w:rsidP="008755B7">
            <w:pPr>
              <w:rPr>
                <w:b/>
                <w:sz w:val="20"/>
                <w:szCs w:val="20"/>
              </w:rPr>
            </w:pPr>
          </w:p>
          <w:p w:rsidR="00425E68" w:rsidRPr="00724F20" w:rsidRDefault="00425E68" w:rsidP="008755B7">
            <w:pPr>
              <w:rPr>
                <w:sz w:val="20"/>
                <w:szCs w:val="20"/>
              </w:rPr>
            </w:pPr>
            <w:r w:rsidRPr="00724F20">
              <w:rPr>
                <w:sz w:val="20"/>
                <w:szCs w:val="20"/>
              </w:rPr>
              <w:t>Example:</w:t>
            </w:r>
          </w:p>
          <w:p w:rsidR="00425E68" w:rsidRPr="00724F20" w:rsidRDefault="00425E68" w:rsidP="008755B7">
            <w:pPr>
              <w:pStyle w:val="ListParagraph"/>
              <w:numPr>
                <w:ilvl w:val="0"/>
                <w:numId w:val="13"/>
              </w:numPr>
              <w:rPr>
                <w:sz w:val="20"/>
                <w:szCs w:val="20"/>
              </w:rPr>
            </w:pPr>
            <w:r w:rsidRPr="00724F20">
              <w:rPr>
                <w:sz w:val="20"/>
                <w:szCs w:val="20"/>
              </w:rPr>
              <w:t>Are other actors</w:t>
            </w:r>
            <w:r w:rsidR="00BA50B8">
              <w:rPr>
                <w:sz w:val="20"/>
                <w:szCs w:val="20"/>
              </w:rPr>
              <w:t>’</w:t>
            </w:r>
            <w:r w:rsidRPr="00724F20">
              <w:rPr>
                <w:sz w:val="20"/>
                <w:szCs w:val="20"/>
              </w:rPr>
              <w:t xml:space="preserve"> intervention complementing, amplifying or hindering the results of CARE’s intervention?</w:t>
            </w:r>
          </w:p>
          <w:p w:rsidR="00425E68" w:rsidRPr="00724F20" w:rsidRDefault="00425E68" w:rsidP="008755B7">
            <w:pPr>
              <w:pStyle w:val="ListParagraph"/>
              <w:numPr>
                <w:ilvl w:val="0"/>
                <w:numId w:val="13"/>
              </w:numPr>
              <w:rPr>
                <w:sz w:val="20"/>
                <w:szCs w:val="20"/>
              </w:rPr>
            </w:pPr>
            <w:r w:rsidRPr="00724F20">
              <w:rPr>
                <w:sz w:val="20"/>
                <w:szCs w:val="20"/>
              </w:rPr>
              <w:t xml:space="preserve">How significant do other actors consider CARE’s contributions to </w:t>
            </w:r>
            <w:r w:rsidR="00F0048E">
              <w:rPr>
                <w:sz w:val="20"/>
                <w:szCs w:val="20"/>
              </w:rPr>
              <w:t>higher-level changes</w:t>
            </w:r>
            <w:r w:rsidRPr="00724F20">
              <w:rPr>
                <w:sz w:val="20"/>
                <w:szCs w:val="20"/>
              </w:rPr>
              <w:t xml:space="preserve">? </w:t>
            </w:r>
          </w:p>
        </w:tc>
      </w:tr>
      <w:tr w:rsidR="00425E68" w:rsidRPr="00724F20" w:rsidTr="005C372D">
        <w:tc>
          <w:tcPr>
            <w:tcW w:w="10919" w:type="dxa"/>
            <w:gridSpan w:val="3"/>
          </w:tcPr>
          <w:p w:rsidR="00425E68" w:rsidRDefault="00425E68" w:rsidP="008755B7">
            <w:pPr>
              <w:jc w:val="center"/>
              <w:rPr>
                <w:sz w:val="20"/>
                <w:szCs w:val="20"/>
              </w:rPr>
            </w:pPr>
            <w:r>
              <w:rPr>
                <w:sz w:val="20"/>
                <w:szCs w:val="20"/>
              </w:rPr>
              <w:t>5</w:t>
            </w:r>
            <w:r w:rsidRPr="008076BE">
              <w:rPr>
                <w:b/>
                <w:sz w:val="20"/>
                <w:szCs w:val="20"/>
              </w:rPr>
              <w:t xml:space="preserve">. </w:t>
            </w:r>
            <w:r w:rsidR="00223F48">
              <w:rPr>
                <w:b/>
                <w:sz w:val="20"/>
                <w:szCs w:val="20"/>
              </w:rPr>
              <w:t>During evaluation process, test</w:t>
            </w:r>
            <w:r w:rsidR="00F0048E">
              <w:rPr>
                <w:b/>
                <w:sz w:val="20"/>
                <w:szCs w:val="20"/>
              </w:rPr>
              <w:t xml:space="preserve"> the h</w:t>
            </w:r>
            <w:r w:rsidRPr="008076BE">
              <w:rPr>
                <w:b/>
                <w:sz w:val="20"/>
                <w:szCs w:val="20"/>
              </w:rPr>
              <w:t>ypothesis of the theory of change</w:t>
            </w:r>
          </w:p>
          <w:p w:rsidR="00425E68" w:rsidRPr="00724F20" w:rsidRDefault="00425E68" w:rsidP="008755B7">
            <w:pPr>
              <w:jc w:val="center"/>
              <w:rPr>
                <w:sz w:val="20"/>
                <w:szCs w:val="20"/>
              </w:rPr>
            </w:pPr>
            <w:r>
              <w:rPr>
                <w:sz w:val="20"/>
                <w:szCs w:val="20"/>
              </w:rPr>
              <w:t xml:space="preserve">Based on the evidence generated on the WHAT, the HOW and WHY of the change, can we affirm that our hypotheses in the </w:t>
            </w:r>
            <w:proofErr w:type="spellStart"/>
            <w:r>
              <w:rPr>
                <w:sz w:val="20"/>
                <w:szCs w:val="20"/>
              </w:rPr>
              <w:t>ToC</w:t>
            </w:r>
            <w:proofErr w:type="spellEnd"/>
            <w:r>
              <w:rPr>
                <w:sz w:val="20"/>
                <w:szCs w:val="20"/>
              </w:rPr>
              <w:t xml:space="preserve"> are valid?</w:t>
            </w:r>
          </w:p>
        </w:tc>
      </w:tr>
    </w:tbl>
    <w:p w:rsidR="00A02CA4" w:rsidRDefault="00A02CA4" w:rsidP="008755B7">
      <w:pPr>
        <w:spacing w:after="0" w:line="240" w:lineRule="auto"/>
        <w:jc w:val="both"/>
      </w:pPr>
    </w:p>
    <w:p w:rsidR="00223F48" w:rsidRPr="00720D30" w:rsidRDefault="006316BB" w:rsidP="008755B7">
      <w:pPr>
        <w:spacing w:after="0" w:line="240" w:lineRule="auto"/>
        <w:jc w:val="both"/>
        <w:rPr>
          <w:rFonts w:ascii="Cambria" w:hAnsi="Cambria"/>
          <w:b/>
        </w:rPr>
      </w:pPr>
      <w:r>
        <w:t>Taking this approach implies that CARE will prioritize explaining social change/impact as a combination of our actions plus the influence of other critical factors that make that change process possible (contribution</w:t>
      </w:r>
      <w:r>
        <w:rPr>
          <w:rStyle w:val="FootnoteReference"/>
        </w:rPr>
        <w:footnoteReference w:id="11"/>
      </w:r>
      <w:r>
        <w:t>), and only when relevant,</w:t>
      </w:r>
      <w:r w:rsidR="00C80C9A">
        <w:t xml:space="preserve"> useful and appropriate,</w:t>
      </w:r>
      <w:r>
        <w:t xml:space="preserve"> will we invest in explaining that social change taking place in a particular population is fully attributed to CARE’s actions (attribution). As mentioned earlier, measuring the impact of governance programming is complex, and the complexity is linked to the significant influence of external </w:t>
      </w:r>
      <w:r w:rsidR="00F0048E">
        <w:t xml:space="preserve">actors and </w:t>
      </w:r>
      <w:r>
        <w:t>factors on the results of the intervention.</w:t>
      </w:r>
      <w:r w:rsidR="007C0E99">
        <w:t xml:space="preserve"> Therefore, in order to understand why changes happen and to verify our hypothesis, it is </w:t>
      </w:r>
      <w:proofErr w:type="gramStart"/>
      <w:r w:rsidR="007C0E99">
        <w:t>key</w:t>
      </w:r>
      <w:proofErr w:type="gramEnd"/>
      <w:r w:rsidR="007C0E99">
        <w:t xml:space="preserve"> to pay particular attention to </w:t>
      </w:r>
      <w:r w:rsidR="00136911">
        <w:t>externalities</w:t>
      </w:r>
      <w:r w:rsidR="007C0E99">
        <w:t>.</w:t>
      </w:r>
    </w:p>
    <w:p w:rsidR="008755B7" w:rsidRDefault="008755B7">
      <w:pPr>
        <w:rPr>
          <w:b/>
          <w:color w:val="000000" w:themeColor="text1"/>
        </w:rPr>
      </w:pPr>
      <w:r>
        <w:rPr>
          <w:b/>
          <w:color w:val="000000" w:themeColor="text1"/>
        </w:rPr>
        <w:br w:type="page"/>
      </w:r>
    </w:p>
    <w:p w:rsidR="00EA65F1" w:rsidRPr="008755B7" w:rsidRDefault="00ED1877" w:rsidP="008755B7">
      <w:pPr>
        <w:spacing w:after="0" w:line="240" w:lineRule="auto"/>
        <w:rPr>
          <w:b/>
          <w:color w:val="000000" w:themeColor="text1"/>
        </w:rPr>
      </w:pPr>
      <w:r w:rsidRPr="008755B7">
        <w:rPr>
          <w:b/>
          <w:color w:val="000000" w:themeColor="text1"/>
        </w:rPr>
        <w:lastRenderedPageBreak/>
        <w:t>4.1.</w:t>
      </w:r>
      <w:r w:rsidR="007B73F9" w:rsidRPr="008755B7">
        <w:rPr>
          <w:b/>
          <w:color w:val="000000" w:themeColor="text1"/>
        </w:rPr>
        <w:t xml:space="preserve"> </w:t>
      </w:r>
      <w:r w:rsidR="00EA65F1" w:rsidRPr="008755B7">
        <w:rPr>
          <w:b/>
          <w:color w:val="000000" w:themeColor="text1"/>
        </w:rPr>
        <w:t>Identi</w:t>
      </w:r>
      <w:r w:rsidR="007B73F9" w:rsidRPr="008755B7">
        <w:rPr>
          <w:b/>
          <w:color w:val="000000" w:themeColor="text1"/>
        </w:rPr>
        <w:t xml:space="preserve">fying </w:t>
      </w:r>
      <w:r w:rsidRPr="008755B7">
        <w:rPr>
          <w:b/>
          <w:color w:val="000000" w:themeColor="text1"/>
        </w:rPr>
        <w:t>assumptions: internal</w:t>
      </w:r>
      <w:r w:rsidR="007B73F9" w:rsidRPr="008755B7">
        <w:rPr>
          <w:b/>
          <w:color w:val="000000" w:themeColor="text1"/>
        </w:rPr>
        <w:t xml:space="preserve"> </w:t>
      </w:r>
      <w:r w:rsidR="00EA65F1" w:rsidRPr="008755B7">
        <w:rPr>
          <w:b/>
          <w:color w:val="000000" w:themeColor="text1"/>
        </w:rPr>
        <w:t xml:space="preserve">and </w:t>
      </w:r>
      <w:r w:rsidRPr="008755B7">
        <w:rPr>
          <w:b/>
          <w:color w:val="000000" w:themeColor="text1"/>
        </w:rPr>
        <w:t>external</w:t>
      </w:r>
      <w:r w:rsidR="00EA65F1" w:rsidRPr="008755B7">
        <w:rPr>
          <w:b/>
          <w:color w:val="000000" w:themeColor="text1"/>
        </w:rPr>
        <w:t xml:space="preserve"> factors</w:t>
      </w:r>
    </w:p>
    <w:p w:rsidR="008755B7" w:rsidRDefault="008755B7" w:rsidP="008755B7">
      <w:pPr>
        <w:spacing w:after="0" w:line="240" w:lineRule="auto"/>
        <w:jc w:val="both"/>
      </w:pPr>
    </w:p>
    <w:p w:rsidR="009846C6" w:rsidRPr="009846C6" w:rsidRDefault="009846C6" w:rsidP="008755B7">
      <w:pPr>
        <w:spacing w:after="0" w:line="240" w:lineRule="auto"/>
        <w:jc w:val="both"/>
      </w:pPr>
      <w:r w:rsidRPr="009846C6">
        <w:t>In most cases whether outcomes are achieved,</w:t>
      </w:r>
      <w:r w:rsidR="00136911">
        <w:t xml:space="preserve"> and</w:t>
      </w:r>
      <w:r w:rsidRPr="009846C6">
        <w:t xml:space="preserve"> whether pathways will materialise as expected, will be influenced by </w:t>
      </w:r>
      <w:r w:rsidR="00362AC5">
        <w:t>both</w:t>
      </w:r>
      <w:r w:rsidRPr="009846C6">
        <w:t xml:space="preserve"> </w:t>
      </w:r>
      <w:r w:rsidRPr="009846C6">
        <w:rPr>
          <w:i/>
        </w:rPr>
        <w:t>internal factors</w:t>
      </w:r>
      <w:r w:rsidRPr="009846C6">
        <w:t xml:space="preserve"> and </w:t>
      </w:r>
      <w:r w:rsidRPr="009846C6">
        <w:rPr>
          <w:i/>
        </w:rPr>
        <w:t>external factors</w:t>
      </w:r>
      <w:r w:rsidRPr="009846C6">
        <w:t xml:space="preserve">. Those that have the potential to hinder or promote outcome achievement need to be identified, included in the </w:t>
      </w:r>
      <w:r w:rsidR="00650E99">
        <w:t>program</w:t>
      </w:r>
      <w:r w:rsidRPr="009846C6">
        <w:t xml:space="preserve"> model and monitored. They need to become part of the </w:t>
      </w:r>
      <w:r w:rsidR="00650E99">
        <w:t>program</w:t>
      </w:r>
      <w:r w:rsidRPr="009846C6">
        <w:t xml:space="preserve"> M&amp;E. During </w:t>
      </w:r>
      <w:r w:rsidR="00650E99">
        <w:t>program</w:t>
      </w:r>
      <w:r w:rsidRPr="009846C6">
        <w:t xml:space="preserve"> implementation this monitoring data can be used for management purposes such as deciding if the </w:t>
      </w:r>
      <w:r w:rsidR="00650E99">
        <w:t>program</w:t>
      </w:r>
      <w:r w:rsidRPr="009846C6">
        <w:t xml:space="preserve"> needs to adjust course. Subsequent </w:t>
      </w:r>
      <w:r w:rsidR="00650E99">
        <w:t>program</w:t>
      </w:r>
      <w:r w:rsidRPr="009846C6">
        <w:t xml:space="preserve"> evaluations can use the same data to determine if the </w:t>
      </w:r>
      <w:r w:rsidR="00650E99">
        <w:t>program</w:t>
      </w:r>
      <w:r w:rsidRPr="009846C6">
        <w:t xml:space="preserve"> is under-</w:t>
      </w:r>
      <w:r w:rsidR="00362AC5">
        <w:t>reporting</w:t>
      </w:r>
      <w:r w:rsidRPr="009846C6">
        <w:t xml:space="preserve"> or over-</w:t>
      </w:r>
      <w:r w:rsidR="00362AC5">
        <w:t>reporting</w:t>
      </w:r>
      <w:r w:rsidR="00136911">
        <w:t xml:space="preserve"> outcomes</w:t>
      </w:r>
      <w:r w:rsidRPr="009846C6">
        <w:t xml:space="preserve">. </w:t>
      </w:r>
    </w:p>
    <w:p w:rsidR="008755B7" w:rsidRDefault="008755B7" w:rsidP="008755B7">
      <w:pPr>
        <w:spacing w:after="0" w:line="240" w:lineRule="auto"/>
        <w:jc w:val="both"/>
        <w:rPr>
          <w:i/>
        </w:rPr>
      </w:pPr>
    </w:p>
    <w:p w:rsidR="009846C6" w:rsidRPr="009846C6" w:rsidRDefault="009846C6" w:rsidP="008755B7">
      <w:pPr>
        <w:spacing w:after="0" w:line="240" w:lineRule="auto"/>
        <w:jc w:val="both"/>
      </w:pPr>
      <w:r w:rsidRPr="009846C6">
        <w:rPr>
          <w:i/>
        </w:rPr>
        <w:t>Internal factors</w:t>
      </w:r>
      <w:r w:rsidRPr="009846C6">
        <w:t xml:space="preserve"> are those largely within the control of the </w:t>
      </w:r>
      <w:r w:rsidR="00650E99">
        <w:t>program</w:t>
      </w:r>
      <w:r w:rsidRPr="009846C6">
        <w:t xml:space="preserve"> (or those that can largely be influenced by the organisation, donors, partners</w:t>
      </w:r>
      <w:r w:rsidR="00136911">
        <w:t>,</w:t>
      </w:r>
      <w:r w:rsidRPr="009846C6">
        <w:t xml:space="preserve"> etc.). These factors usually have to do with institutional capacity issues – e.g. funding, resources, </w:t>
      </w:r>
      <w:r w:rsidR="00720D30">
        <w:t xml:space="preserve">staff retention, </w:t>
      </w:r>
      <w:r w:rsidRPr="009846C6">
        <w:t xml:space="preserve">quality of management, organisational systems and processes, effectiveness of project management, etc. </w:t>
      </w:r>
    </w:p>
    <w:p w:rsidR="008755B7" w:rsidRDefault="008755B7" w:rsidP="008755B7">
      <w:pPr>
        <w:spacing w:after="0" w:line="240" w:lineRule="auto"/>
        <w:jc w:val="both"/>
        <w:rPr>
          <w:i/>
        </w:rPr>
      </w:pPr>
    </w:p>
    <w:p w:rsidR="007C0E99" w:rsidRDefault="009846C6" w:rsidP="008755B7">
      <w:pPr>
        <w:spacing w:after="0" w:line="240" w:lineRule="auto"/>
        <w:jc w:val="both"/>
      </w:pPr>
      <w:r w:rsidRPr="009846C6">
        <w:rPr>
          <w:i/>
        </w:rPr>
        <w:t>External factors</w:t>
      </w:r>
      <w:r w:rsidRPr="009846C6">
        <w:t xml:space="preserve"> are beyond the scope of that </w:t>
      </w:r>
      <w:r w:rsidR="00650E99">
        <w:t>program</w:t>
      </w:r>
      <w:r w:rsidRPr="009846C6">
        <w:t>, such as whether a specific government ministry implements its policy commitments</w:t>
      </w:r>
      <w:r w:rsidR="00136911" w:rsidRPr="00136911">
        <w:t>, or whether other organisations are delivering</w:t>
      </w:r>
      <w:r w:rsidR="00136911">
        <w:t xml:space="preserve"> on their programme commitments</w:t>
      </w:r>
      <w:r w:rsidRPr="009846C6">
        <w:t xml:space="preserve">. Those outside </w:t>
      </w:r>
      <w:r w:rsidR="00136911">
        <w:t xml:space="preserve">the </w:t>
      </w:r>
      <w:r w:rsidR="00650E99">
        <w:t>program</w:t>
      </w:r>
      <w:r w:rsidR="00136911">
        <w:t>’s</w:t>
      </w:r>
      <w:r w:rsidRPr="009846C6">
        <w:t xml:space="preserve"> control are likely to be factors in the operating environment such as: economic conditions, government policies, parallel </w:t>
      </w:r>
      <w:r w:rsidR="00650E99">
        <w:t>program</w:t>
      </w:r>
      <w:r w:rsidRPr="009846C6">
        <w:t xml:space="preserve">s, activities of other organisations/partners and characteristics of target groups that may affect their willingness or ability to engage or remain engaged with the </w:t>
      </w:r>
      <w:r w:rsidR="00650E99">
        <w:t>program</w:t>
      </w:r>
      <w:r w:rsidRPr="009846C6">
        <w:t xml:space="preserve">. Some of these factors may be made more amenable to influence by adding new activities to the </w:t>
      </w:r>
      <w:r w:rsidR="00650E99">
        <w:t>program</w:t>
      </w:r>
      <w:r w:rsidR="00136911">
        <w:t>;</w:t>
      </w:r>
      <w:r w:rsidRPr="009846C6">
        <w:t xml:space="preserve"> for example</w:t>
      </w:r>
      <w:r w:rsidR="00136911">
        <w:t>,</w:t>
      </w:r>
      <w:r w:rsidRPr="009846C6">
        <w:t xml:space="preserve"> advocacy activities could be added to influence government policies. Others, such as the economic climate, might be completely outside the scope of influence of the </w:t>
      </w:r>
      <w:r w:rsidR="00650E99">
        <w:t>program</w:t>
      </w:r>
      <w:r w:rsidRPr="009846C6">
        <w:t xml:space="preserve"> and thus are risks to be monitored because they may require adjustments in </w:t>
      </w:r>
      <w:r w:rsidR="00650E99">
        <w:t>program</w:t>
      </w:r>
      <w:r>
        <w:t>/project</w:t>
      </w:r>
      <w:r w:rsidRPr="009846C6">
        <w:t xml:space="preserve"> strategy or implementation if </w:t>
      </w:r>
      <w:r w:rsidR="00650E99">
        <w:t>program</w:t>
      </w:r>
      <w:r w:rsidRPr="009846C6">
        <w:t xml:space="preserve"> outcomes are to be achieved. Monitoring information about these risks also facilitates</w:t>
      </w:r>
      <w:r w:rsidR="008755B7">
        <w:t xml:space="preserve"> adaptive targets</w:t>
      </w:r>
      <w:r w:rsidRPr="009846C6">
        <w:t xml:space="preserve">, </w:t>
      </w:r>
      <w:r w:rsidR="008755B7">
        <w:t xml:space="preserve">and </w:t>
      </w:r>
      <w:r w:rsidRPr="009846C6">
        <w:t>during later evaluation,</w:t>
      </w:r>
      <w:r w:rsidR="008755B7">
        <w:t xml:space="preserve"> allows</w:t>
      </w:r>
      <w:r w:rsidRPr="009846C6">
        <w:t xml:space="preserve"> </w:t>
      </w:r>
      <w:r w:rsidR="00AB0B74">
        <w:t>better</w:t>
      </w:r>
      <w:r w:rsidRPr="009846C6">
        <w:t xml:space="preserve"> judgements and explanations for </w:t>
      </w:r>
      <w:r w:rsidR="00650E99">
        <w:t>program</w:t>
      </w:r>
      <w:r w:rsidRPr="009846C6">
        <w:t xml:space="preserve"> performance</w:t>
      </w:r>
      <w:r w:rsidR="00AB0B74">
        <w:t>.</w:t>
      </w:r>
    </w:p>
    <w:p w:rsidR="008755B7" w:rsidRDefault="008755B7" w:rsidP="008755B7">
      <w:pPr>
        <w:spacing w:after="0" w:line="240" w:lineRule="auto"/>
        <w:jc w:val="both"/>
      </w:pPr>
    </w:p>
    <w:p w:rsidR="009846C6" w:rsidRPr="009846C6" w:rsidRDefault="009846C6" w:rsidP="008755B7">
      <w:r>
        <w:t>You could use the table below to classify th</w:t>
      </w:r>
      <w:r w:rsidR="00AB0B74">
        <w:t>e internal and external factors:</w:t>
      </w:r>
    </w:p>
    <w:tbl>
      <w:tblPr>
        <w:tblStyle w:val="TableGrid"/>
        <w:tblW w:w="9039" w:type="dxa"/>
        <w:tblLook w:val="04A0" w:firstRow="1" w:lastRow="0" w:firstColumn="1" w:lastColumn="0" w:noHBand="0" w:noVBand="1"/>
      </w:tblPr>
      <w:tblGrid>
        <w:gridCol w:w="2943"/>
        <w:gridCol w:w="3261"/>
        <w:gridCol w:w="2835"/>
      </w:tblGrid>
      <w:tr w:rsidR="009846C6" w:rsidRPr="009846C6" w:rsidTr="00940304">
        <w:tc>
          <w:tcPr>
            <w:tcW w:w="2943" w:type="dxa"/>
          </w:tcPr>
          <w:p w:rsidR="009846C6" w:rsidRPr="009846C6" w:rsidRDefault="009846C6" w:rsidP="008755B7">
            <w:pPr>
              <w:jc w:val="both"/>
            </w:pPr>
            <w:r w:rsidRPr="009846C6">
              <w:rPr>
                <w:b/>
              </w:rPr>
              <w:t>Outcomes*</w:t>
            </w:r>
            <w:r w:rsidRPr="009846C6">
              <w:t xml:space="preserve"> </w:t>
            </w:r>
          </w:p>
          <w:p w:rsidR="009846C6" w:rsidRPr="009846C6" w:rsidRDefault="009846C6" w:rsidP="008755B7">
            <w:pPr>
              <w:jc w:val="both"/>
            </w:pPr>
            <w:r w:rsidRPr="009846C6">
              <w:t xml:space="preserve">(from the </w:t>
            </w:r>
            <w:r w:rsidR="00650E99">
              <w:t>program</w:t>
            </w:r>
            <w:r>
              <w:t>/project</w:t>
            </w:r>
            <w:r w:rsidRPr="009846C6">
              <w:t xml:space="preserve"> model, highest level outcomes first)</w:t>
            </w:r>
          </w:p>
        </w:tc>
        <w:tc>
          <w:tcPr>
            <w:tcW w:w="3261" w:type="dxa"/>
          </w:tcPr>
          <w:p w:rsidR="009846C6" w:rsidRPr="009846C6" w:rsidRDefault="009846C6" w:rsidP="008755B7">
            <w:pPr>
              <w:jc w:val="both"/>
            </w:pPr>
            <w:r w:rsidRPr="009846C6">
              <w:rPr>
                <w:b/>
              </w:rPr>
              <w:t>Assumptions about internal factors</w:t>
            </w:r>
          </w:p>
          <w:p w:rsidR="009846C6" w:rsidRPr="009846C6" w:rsidRDefault="009846C6" w:rsidP="008755B7">
            <w:pPr>
              <w:jc w:val="both"/>
            </w:pPr>
            <w:r w:rsidRPr="009846C6">
              <w:t>(within control of program)</w:t>
            </w:r>
          </w:p>
        </w:tc>
        <w:tc>
          <w:tcPr>
            <w:tcW w:w="2835" w:type="dxa"/>
          </w:tcPr>
          <w:p w:rsidR="009846C6" w:rsidRPr="009846C6" w:rsidRDefault="009846C6" w:rsidP="008755B7">
            <w:pPr>
              <w:jc w:val="both"/>
            </w:pPr>
            <w:r w:rsidRPr="009846C6">
              <w:rPr>
                <w:b/>
              </w:rPr>
              <w:t>Assumptions about external factors</w:t>
            </w:r>
            <w:r w:rsidRPr="009846C6">
              <w:t xml:space="preserve"> </w:t>
            </w:r>
          </w:p>
          <w:p w:rsidR="009846C6" w:rsidRPr="009846C6" w:rsidRDefault="009846C6" w:rsidP="008755B7">
            <w:pPr>
              <w:jc w:val="both"/>
            </w:pPr>
            <w:r w:rsidRPr="009846C6">
              <w:t>(outside control of program)</w:t>
            </w:r>
          </w:p>
        </w:tc>
      </w:tr>
      <w:tr w:rsidR="00AB0B74" w:rsidRPr="009846C6" w:rsidTr="00940304">
        <w:tc>
          <w:tcPr>
            <w:tcW w:w="2943" w:type="dxa"/>
          </w:tcPr>
          <w:p w:rsidR="00AB0B74" w:rsidRPr="009846C6" w:rsidRDefault="00AB0B74" w:rsidP="008755B7">
            <w:pPr>
              <w:jc w:val="both"/>
              <w:rPr>
                <w:b/>
              </w:rPr>
            </w:pPr>
          </w:p>
        </w:tc>
        <w:tc>
          <w:tcPr>
            <w:tcW w:w="3261" w:type="dxa"/>
          </w:tcPr>
          <w:p w:rsidR="00AB0B74" w:rsidRPr="009846C6" w:rsidRDefault="00AB0B74" w:rsidP="008755B7">
            <w:pPr>
              <w:jc w:val="both"/>
              <w:rPr>
                <w:b/>
              </w:rPr>
            </w:pPr>
          </w:p>
        </w:tc>
        <w:tc>
          <w:tcPr>
            <w:tcW w:w="2835" w:type="dxa"/>
          </w:tcPr>
          <w:p w:rsidR="00AB0B74" w:rsidRPr="009846C6" w:rsidRDefault="00AB0B74" w:rsidP="008755B7">
            <w:pPr>
              <w:jc w:val="both"/>
              <w:rPr>
                <w:b/>
              </w:rPr>
            </w:pPr>
          </w:p>
        </w:tc>
      </w:tr>
    </w:tbl>
    <w:p w:rsidR="00943757" w:rsidRDefault="009846C6" w:rsidP="008755B7">
      <w:pPr>
        <w:spacing w:after="0" w:line="240" w:lineRule="auto"/>
        <w:jc w:val="both"/>
      </w:pPr>
      <w:r w:rsidRPr="009846C6">
        <w:t xml:space="preserve">*Outcomes: Put one outcome from the outcomes chain in each row of the table, </w:t>
      </w:r>
      <w:r w:rsidR="00AB0B74">
        <w:t xml:space="preserve">starting with the highest level </w:t>
      </w:r>
      <w:r w:rsidRPr="009846C6">
        <w:t xml:space="preserve">outcomes first and working down in order of approximate level. </w:t>
      </w:r>
    </w:p>
    <w:p w:rsidR="008755B7" w:rsidRPr="001878D7" w:rsidRDefault="008755B7" w:rsidP="008755B7">
      <w:pPr>
        <w:spacing w:after="0" w:line="240" w:lineRule="auto"/>
        <w:jc w:val="both"/>
      </w:pPr>
    </w:p>
    <w:p w:rsidR="00CC57C1" w:rsidRPr="00B041F7" w:rsidRDefault="00ED1877" w:rsidP="008755B7">
      <w:pPr>
        <w:spacing w:after="0" w:line="240" w:lineRule="auto"/>
        <w:jc w:val="both"/>
        <w:rPr>
          <w:b/>
          <w:color w:val="000000" w:themeColor="text1"/>
        </w:rPr>
      </w:pPr>
      <w:r w:rsidRPr="00B041F7">
        <w:rPr>
          <w:b/>
          <w:color w:val="000000" w:themeColor="text1"/>
        </w:rPr>
        <w:t>4.2. Identifying data</w:t>
      </w:r>
      <w:r w:rsidR="00CC57C1" w:rsidRPr="00B041F7">
        <w:rPr>
          <w:b/>
          <w:color w:val="000000" w:themeColor="text1"/>
        </w:rPr>
        <w:t xml:space="preserve"> collection</w:t>
      </w:r>
      <w:r w:rsidRPr="00B041F7">
        <w:rPr>
          <w:b/>
          <w:color w:val="000000" w:themeColor="text1"/>
        </w:rPr>
        <w:t xml:space="preserve"> methods</w:t>
      </w:r>
    </w:p>
    <w:p w:rsidR="008755B7" w:rsidRDefault="008755B7" w:rsidP="008755B7">
      <w:pPr>
        <w:spacing w:after="0" w:line="240" w:lineRule="auto"/>
        <w:jc w:val="both"/>
      </w:pPr>
    </w:p>
    <w:p w:rsidR="008B4C12" w:rsidRDefault="00987EB1" w:rsidP="008755B7">
      <w:pPr>
        <w:spacing w:after="0" w:line="240" w:lineRule="auto"/>
        <w:jc w:val="both"/>
        <w:rPr>
          <w:b/>
        </w:rPr>
      </w:pPr>
      <w:r w:rsidRPr="00987EB1">
        <w:t xml:space="preserve">Once you have identified indicators, </w:t>
      </w:r>
      <w:r w:rsidR="00924B0B">
        <w:t>it then becomes easier to</w:t>
      </w:r>
      <w:r w:rsidRPr="00987EB1">
        <w:t xml:space="preserve"> consider what methods and tools will be most appropriate for tracking </w:t>
      </w:r>
      <w:r w:rsidR="00924B0B">
        <w:t>progress</w:t>
      </w:r>
      <w:r w:rsidR="003B36FF">
        <w:t>. The indicators table offer a list of methods and tools for each indicator</w:t>
      </w:r>
      <w:r w:rsidRPr="00987EB1">
        <w:t>.</w:t>
      </w:r>
      <w:r w:rsidR="003B36FF">
        <w:t xml:space="preserve"> The methodology Annex 2 provides more details on how to facilitate </w:t>
      </w:r>
      <w:r w:rsidR="007D7E61">
        <w:t>Focus Group Discussions,</w:t>
      </w:r>
      <w:r w:rsidR="00606DB1">
        <w:t xml:space="preserve"> </w:t>
      </w:r>
      <w:r w:rsidR="003B36FF">
        <w:t>key informant interviews</w:t>
      </w:r>
      <w:r w:rsidR="00606DB1">
        <w:t xml:space="preserve"> and K</w:t>
      </w:r>
      <w:r w:rsidR="007D7E61">
        <w:t xml:space="preserve">nowledge </w:t>
      </w:r>
      <w:r w:rsidR="00606DB1">
        <w:t>A</w:t>
      </w:r>
      <w:r w:rsidR="007D7E61">
        <w:t xml:space="preserve">ttitude </w:t>
      </w:r>
      <w:r w:rsidR="00606DB1">
        <w:t>P</w:t>
      </w:r>
      <w:r w:rsidR="007D7E61">
        <w:t>ractices</w:t>
      </w:r>
      <w:r w:rsidR="00606DB1">
        <w:t xml:space="preserve"> surveys</w:t>
      </w:r>
      <w:r w:rsidR="003B36FF">
        <w:t xml:space="preserve">. </w:t>
      </w:r>
      <w:r w:rsidR="00057264">
        <w:rPr>
          <w:b/>
        </w:rPr>
        <w:t>The indicator</w:t>
      </w:r>
      <w:r w:rsidR="00734FB6">
        <w:rPr>
          <w:b/>
        </w:rPr>
        <w:t xml:space="preserve"> ta</w:t>
      </w:r>
      <w:r w:rsidR="007D7E61">
        <w:rPr>
          <w:b/>
        </w:rPr>
        <w:t>ble suggest</w:t>
      </w:r>
      <w:r w:rsidR="00057264">
        <w:rPr>
          <w:b/>
        </w:rPr>
        <w:t>s</w:t>
      </w:r>
      <w:r w:rsidR="007D7E61">
        <w:rPr>
          <w:b/>
        </w:rPr>
        <w:t xml:space="preserve"> possible methodologies</w:t>
      </w:r>
      <w:r w:rsidR="00734FB6">
        <w:rPr>
          <w:b/>
        </w:rPr>
        <w:t xml:space="preserve"> relevant to the collection of data for particular indicators.</w:t>
      </w:r>
    </w:p>
    <w:p w:rsidR="008755B7" w:rsidRDefault="008755B7" w:rsidP="008755B7">
      <w:pPr>
        <w:spacing w:after="0" w:line="240" w:lineRule="auto"/>
        <w:jc w:val="both"/>
      </w:pPr>
    </w:p>
    <w:p w:rsidR="0004265F" w:rsidRPr="0004265F" w:rsidRDefault="0004265F" w:rsidP="008755B7">
      <w:pPr>
        <w:spacing w:after="0" w:line="240" w:lineRule="auto"/>
        <w:jc w:val="both"/>
      </w:pPr>
      <w:r w:rsidRPr="0004265F">
        <w:t>Participatory approaches to M&amp;E have long been criticised for being unscientific or too qualitative (</w:t>
      </w:r>
      <w:proofErr w:type="spellStart"/>
      <w:r w:rsidRPr="0004265F">
        <w:t>Shutt</w:t>
      </w:r>
      <w:proofErr w:type="spellEnd"/>
      <w:r w:rsidRPr="0004265F">
        <w:t>, 2011).  However</w:t>
      </w:r>
      <w:r w:rsidR="00263052">
        <w:t>,</w:t>
      </w:r>
      <w:r w:rsidRPr="0004265F">
        <w:t xml:space="preserve"> participatory approaches can produce numbers that are at least as </w:t>
      </w:r>
      <w:r w:rsidR="00B041F7">
        <w:t>useful</w:t>
      </w:r>
      <w:r w:rsidRPr="0004265F">
        <w:t xml:space="preserve"> as those created by more expensive quantitative methods (for example, </w:t>
      </w:r>
      <w:proofErr w:type="spellStart"/>
      <w:r w:rsidRPr="0004265F">
        <w:t>Jupp</w:t>
      </w:r>
      <w:proofErr w:type="spellEnd"/>
      <w:r w:rsidRPr="0004265F">
        <w:t>, 2010).  Participatory approaches have been used in Malawi and Uganda to evaluate outcomes and assess impact at scale using rigorous representative samples that enabled inference of population estimates (</w:t>
      </w:r>
      <w:proofErr w:type="gramStart"/>
      <w:r w:rsidRPr="0004265F">
        <w:t>Holland,</w:t>
      </w:r>
      <w:proofErr w:type="gramEnd"/>
      <w:r w:rsidRPr="0004265F">
        <w:t xml:space="preserve"> cited in </w:t>
      </w:r>
      <w:proofErr w:type="spellStart"/>
      <w:r w:rsidRPr="0004265F">
        <w:t>Shutt</w:t>
      </w:r>
      <w:proofErr w:type="spellEnd"/>
      <w:r w:rsidRPr="0004265F">
        <w:t xml:space="preserve">, 2011).  </w:t>
      </w:r>
    </w:p>
    <w:p w:rsidR="008755B7" w:rsidRDefault="008755B7" w:rsidP="008755B7">
      <w:pPr>
        <w:spacing w:after="0" w:line="240" w:lineRule="auto"/>
        <w:jc w:val="both"/>
      </w:pPr>
    </w:p>
    <w:p w:rsidR="0004265F" w:rsidRPr="0004265F" w:rsidRDefault="0004265F" w:rsidP="008755B7">
      <w:pPr>
        <w:spacing w:after="0" w:line="240" w:lineRule="auto"/>
        <w:jc w:val="both"/>
      </w:pPr>
      <w:r w:rsidRPr="0004265F">
        <w:t xml:space="preserve">Community scorecards are frequently mentioned to evaluate change in perceptions of the quality of public service delivery.  The work of CARE Malawi is often cited in relation to these types of approaches (Bloom, </w:t>
      </w:r>
      <w:proofErr w:type="spellStart"/>
      <w:r w:rsidRPr="0004265F">
        <w:t>Sunseri</w:t>
      </w:r>
      <w:proofErr w:type="spellEnd"/>
      <w:r w:rsidRPr="0004265F">
        <w:t xml:space="preserve"> and Leonard, 2007; CDA, 2011).  The exciting aspect of this approach is that scorecards become simultaneously mechanisms to promote voice and accountability, while also contributing to M&amp;E.  Such approaches encourage communities to get together with service providers and discuss the quality of services and demand changes, thus </w:t>
      </w:r>
      <w:r w:rsidR="00672AD1">
        <w:lastRenderedPageBreak/>
        <w:t>providing</w:t>
      </w:r>
      <w:r w:rsidRPr="0004265F">
        <w:t xml:space="preserve"> a mechanism to achieve </w:t>
      </w:r>
      <w:r w:rsidR="00650E99">
        <w:t>program</w:t>
      </w:r>
      <w:r w:rsidRPr="0004265F">
        <w:t xml:space="preserve"> outcomes</w:t>
      </w:r>
      <w:r w:rsidR="00263052">
        <w:t>,</w:t>
      </w:r>
      <w:r w:rsidRPr="0004265F">
        <w:t xml:space="preserve"> while also measuring them (</w:t>
      </w:r>
      <w:proofErr w:type="spellStart"/>
      <w:r w:rsidRPr="0004265F">
        <w:t>Shutt</w:t>
      </w:r>
      <w:proofErr w:type="spellEnd"/>
      <w:r w:rsidRPr="0004265F">
        <w:t>, 2011).  They also provide the opportunity to quantify information collected and produce numbers, often a key demand for any M&amp;E or impact assessment process</w:t>
      </w:r>
      <w:r w:rsidR="00672AD1">
        <w:t>es</w:t>
      </w:r>
      <w:r w:rsidRPr="0004265F">
        <w:t xml:space="preserve">.  </w:t>
      </w:r>
    </w:p>
    <w:p w:rsidR="008755B7" w:rsidRDefault="008755B7" w:rsidP="008755B7">
      <w:pPr>
        <w:spacing w:after="0" w:line="240" w:lineRule="auto"/>
        <w:jc w:val="both"/>
      </w:pPr>
    </w:p>
    <w:p w:rsidR="00943757" w:rsidRDefault="0004265F" w:rsidP="008755B7">
      <w:pPr>
        <w:spacing w:after="0" w:line="240" w:lineRule="auto"/>
        <w:jc w:val="both"/>
      </w:pPr>
      <w:r w:rsidRPr="0004265F">
        <w:t>Another exciting approach is Particip</w:t>
      </w:r>
      <w:r w:rsidR="00263052">
        <w:t xml:space="preserve">atory Impact Assessment (PIA). </w:t>
      </w:r>
      <w:r w:rsidRPr="0004265F">
        <w:t>This</w:t>
      </w:r>
      <w:r w:rsidR="00263052">
        <w:t xml:space="preserve"> methodology starts with </w:t>
      </w:r>
      <w:r w:rsidR="000B193F">
        <w:t xml:space="preserve">the </w:t>
      </w:r>
      <w:r w:rsidR="00263052">
        <w:t xml:space="preserve">impact </w:t>
      </w:r>
      <w:r w:rsidRPr="0004265F">
        <w:t>population</w:t>
      </w:r>
      <w:r w:rsidR="00263052">
        <w:t>’</w:t>
      </w:r>
      <w:r w:rsidRPr="0004265F">
        <w:t>s perception of change, both good and bad.  This ensures that complex and emergent changes, which are often missed in traditional results-based approac</w:t>
      </w:r>
      <w:r w:rsidR="00263052">
        <w:t xml:space="preserve">hes to M&amp;E, can be identified. </w:t>
      </w:r>
      <w:r w:rsidRPr="0004265F">
        <w:t>CARE Bangladesh has experimented with PIA to measure changes in its Social and Economic Transformation of the Ultra-Poor (SETU) project.  This methodology also lends itself to quantitative aggregation and statistical analysis, helping combine qualitativ</w:t>
      </w:r>
      <w:r w:rsidR="000B193F">
        <w:t xml:space="preserve">e and quantitative information; </w:t>
      </w:r>
      <w:r w:rsidRPr="0004265F">
        <w:t xml:space="preserve">two essential sides of the same coin.  </w:t>
      </w:r>
      <w:r w:rsidR="005C6DC9" w:rsidRPr="0004265F">
        <w:t xml:space="preserve">CARE International UK has experimented with using action research to test underlying theories of change and measure the impacts of CARE’s governance </w:t>
      </w:r>
      <w:r w:rsidR="005C6DC9">
        <w:t>programs (Hinton, 2011).</w:t>
      </w:r>
    </w:p>
    <w:p w:rsidR="008755B7" w:rsidRPr="005027AB" w:rsidRDefault="008755B7" w:rsidP="008755B7">
      <w:pPr>
        <w:spacing w:after="0" w:line="240" w:lineRule="auto"/>
        <w:jc w:val="both"/>
      </w:pPr>
    </w:p>
    <w:p w:rsidR="00CD55D7" w:rsidRPr="00B041F7" w:rsidRDefault="00CC57C1" w:rsidP="008755B7">
      <w:pPr>
        <w:spacing w:after="0" w:line="240" w:lineRule="auto"/>
        <w:rPr>
          <w:b/>
        </w:rPr>
      </w:pPr>
      <w:r w:rsidRPr="00B041F7">
        <w:rPr>
          <w:b/>
        </w:rPr>
        <w:t xml:space="preserve"> </w:t>
      </w:r>
      <w:r w:rsidR="00117CB5" w:rsidRPr="00B041F7">
        <w:rPr>
          <w:b/>
        </w:rPr>
        <w:t>4.4</w:t>
      </w:r>
      <w:r w:rsidR="00117CB5" w:rsidRPr="00B041F7">
        <w:rPr>
          <w:b/>
        </w:rPr>
        <w:tab/>
        <w:t xml:space="preserve">Identify approach and evaluation methods </w:t>
      </w:r>
    </w:p>
    <w:p w:rsidR="008755B7" w:rsidRPr="008755B7" w:rsidRDefault="008755B7" w:rsidP="008755B7">
      <w:pPr>
        <w:spacing w:after="0" w:line="240" w:lineRule="auto"/>
        <w:rPr>
          <w:b/>
          <w:i/>
        </w:rPr>
      </w:pPr>
    </w:p>
    <w:p w:rsidR="0004265F" w:rsidRPr="0004265F" w:rsidRDefault="0004265F" w:rsidP="008755B7">
      <w:pPr>
        <w:spacing w:after="0" w:line="240" w:lineRule="auto"/>
        <w:jc w:val="both"/>
      </w:pPr>
      <w:r w:rsidRPr="0004265F">
        <w:t xml:space="preserve">Pluralist approaches are becoming more common in governance M&amp;E and impact assessment.  Context variables play an important role in change processes, particularly political cultures and informal embedded power relations (McGee and Gaventa, 2010).  But this may not always influence change in expected ways (Gaventa and Barrett, 2010), </w:t>
      </w:r>
      <w:r w:rsidR="005C6DC9">
        <w:t>and this</w:t>
      </w:r>
      <w:r w:rsidRPr="0004265F">
        <w:t xml:space="preserve"> cautions against using M&amp;E approaches that encourage simplistic assumptions about the possibilities for replicating practice in different locations (Goetz, 2005).  </w:t>
      </w:r>
    </w:p>
    <w:p w:rsidR="005C6DC9" w:rsidRDefault="005C6DC9" w:rsidP="008755B7">
      <w:pPr>
        <w:spacing w:after="0" w:line="240" w:lineRule="auto"/>
        <w:jc w:val="both"/>
      </w:pPr>
    </w:p>
    <w:p w:rsidR="005919A2" w:rsidRDefault="005919A2">
      <w:r>
        <w:br w:type="page"/>
      </w:r>
    </w:p>
    <w:p w:rsidR="00CD55D7" w:rsidRPr="008867F6" w:rsidRDefault="0004265F" w:rsidP="008755B7">
      <w:pPr>
        <w:spacing w:after="0" w:line="240" w:lineRule="auto"/>
        <w:jc w:val="both"/>
      </w:pPr>
      <w:r w:rsidRPr="0004265F">
        <w:lastRenderedPageBreak/>
        <w:t>McGee and Gaventa (2010) provide a summary of approaches and methods that could be used to assess transparency and accountability initiatives.  A s</w:t>
      </w:r>
      <w:r w:rsidR="005027AB">
        <w:t>ummary is presented in table 1 below:</w:t>
      </w:r>
      <w:r w:rsidRPr="0004265F">
        <w:t xml:space="preserve"> </w:t>
      </w:r>
    </w:p>
    <w:tbl>
      <w:tblPr>
        <w:tblStyle w:val="TableGrid1"/>
        <w:tblW w:w="0" w:type="auto"/>
        <w:tblLook w:val="01E0" w:firstRow="1" w:lastRow="1" w:firstColumn="1" w:lastColumn="1" w:noHBand="0" w:noVBand="0"/>
      </w:tblPr>
      <w:tblGrid>
        <w:gridCol w:w="2376"/>
        <w:gridCol w:w="3686"/>
        <w:gridCol w:w="3969"/>
      </w:tblGrid>
      <w:tr w:rsidR="00CD55D7" w:rsidRPr="00CD55D7" w:rsidTr="00CD55D7">
        <w:tc>
          <w:tcPr>
            <w:tcW w:w="2376" w:type="dxa"/>
            <w:shd w:val="clear" w:color="auto" w:fill="244061"/>
          </w:tcPr>
          <w:p w:rsidR="00CD55D7" w:rsidRPr="00CD55D7" w:rsidRDefault="00CD55D7" w:rsidP="008755B7">
            <w:pPr>
              <w:jc w:val="both"/>
              <w:rPr>
                <w:rFonts w:asciiTheme="minorHAnsi" w:hAnsiTheme="minorHAnsi"/>
                <w:b/>
              </w:rPr>
            </w:pPr>
            <w:r w:rsidRPr="00CD55D7">
              <w:rPr>
                <w:rFonts w:asciiTheme="minorHAnsi" w:hAnsiTheme="minorHAnsi"/>
                <w:b/>
              </w:rPr>
              <w:t>Approach</w:t>
            </w:r>
          </w:p>
        </w:tc>
        <w:tc>
          <w:tcPr>
            <w:tcW w:w="3686" w:type="dxa"/>
            <w:shd w:val="clear" w:color="auto" w:fill="244061"/>
          </w:tcPr>
          <w:p w:rsidR="00CD55D7" w:rsidRPr="00CD55D7" w:rsidRDefault="00CD55D7" w:rsidP="008755B7">
            <w:pPr>
              <w:jc w:val="both"/>
              <w:rPr>
                <w:rFonts w:asciiTheme="minorHAnsi" w:hAnsiTheme="minorHAnsi"/>
                <w:b/>
              </w:rPr>
            </w:pPr>
            <w:r w:rsidRPr="00CD55D7">
              <w:rPr>
                <w:rFonts w:asciiTheme="minorHAnsi" w:hAnsiTheme="minorHAnsi"/>
                <w:b/>
              </w:rPr>
              <w:t>Good for …</w:t>
            </w:r>
          </w:p>
        </w:tc>
        <w:tc>
          <w:tcPr>
            <w:tcW w:w="3969" w:type="dxa"/>
            <w:shd w:val="clear" w:color="auto" w:fill="244061"/>
          </w:tcPr>
          <w:p w:rsidR="00CD55D7" w:rsidRPr="00CD55D7" w:rsidRDefault="00CD55D7" w:rsidP="008755B7">
            <w:pPr>
              <w:jc w:val="both"/>
              <w:rPr>
                <w:rFonts w:asciiTheme="minorHAnsi" w:hAnsiTheme="minorHAnsi"/>
                <w:b/>
              </w:rPr>
            </w:pPr>
            <w:r w:rsidRPr="00CD55D7">
              <w:rPr>
                <w:rFonts w:asciiTheme="minorHAnsi" w:hAnsiTheme="minorHAnsi"/>
                <w:b/>
              </w:rPr>
              <w:t>Less good for …</w:t>
            </w:r>
          </w:p>
        </w:tc>
      </w:tr>
      <w:tr w:rsidR="00CD55D7" w:rsidRPr="00CD55D7" w:rsidTr="00CD55D7">
        <w:tc>
          <w:tcPr>
            <w:tcW w:w="2376" w:type="dxa"/>
          </w:tcPr>
          <w:p w:rsidR="00CD55D7" w:rsidRPr="00CD55D7" w:rsidRDefault="00CD55D7" w:rsidP="008755B7">
            <w:pPr>
              <w:jc w:val="both"/>
              <w:rPr>
                <w:rFonts w:asciiTheme="minorHAnsi" w:hAnsiTheme="minorHAnsi"/>
              </w:rPr>
            </w:pPr>
            <w:r w:rsidRPr="00CD55D7">
              <w:rPr>
                <w:rFonts w:asciiTheme="minorHAnsi" w:hAnsiTheme="minorHAnsi"/>
              </w:rPr>
              <w:t>Experimental approaches e.g. RCTs</w:t>
            </w:r>
          </w:p>
        </w:tc>
        <w:tc>
          <w:tcPr>
            <w:tcW w:w="3686" w:type="dxa"/>
          </w:tcPr>
          <w:p w:rsidR="00CD55D7" w:rsidRPr="00CD55D7" w:rsidRDefault="00CD55D7" w:rsidP="008755B7">
            <w:pPr>
              <w:jc w:val="both"/>
              <w:rPr>
                <w:rFonts w:asciiTheme="minorHAnsi" w:hAnsiTheme="minorHAnsi"/>
              </w:rPr>
            </w:pPr>
            <w:r w:rsidRPr="00CD55D7">
              <w:rPr>
                <w:rFonts w:asciiTheme="minorHAnsi" w:hAnsiTheme="minorHAnsi"/>
              </w:rPr>
              <w:t>-isolate impact of a particular intervention</w:t>
            </w:r>
          </w:p>
          <w:p w:rsidR="00CD55D7" w:rsidRPr="00CD55D7" w:rsidRDefault="00CD55D7" w:rsidP="008755B7">
            <w:pPr>
              <w:jc w:val="both"/>
              <w:rPr>
                <w:rFonts w:asciiTheme="minorHAnsi" w:hAnsiTheme="minorHAnsi"/>
              </w:rPr>
            </w:pPr>
            <w:r w:rsidRPr="00CD55D7">
              <w:rPr>
                <w:rFonts w:asciiTheme="minorHAnsi" w:hAnsiTheme="minorHAnsi"/>
              </w:rPr>
              <w:t>-Measuring, counting</w:t>
            </w:r>
          </w:p>
          <w:p w:rsidR="00CD55D7" w:rsidRPr="00CD55D7" w:rsidRDefault="00CD55D7" w:rsidP="008755B7">
            <w:pPr>
              <w:jc w:val="both"/>
              <w:rPr>
                <w:rFonts w:asciiTheme="minorHAnsi" w:hAnsiTheme="minorHAnsi"/>
              </w:rPr>
            </w:pPr>
            <w:r w:rsidRPr="00CD55D7">
              <w:rPr>
                <w:rFonts w:asciiTheme="minorHAnsi" w:hAnsiTheme="minorHAnsi"/>
              </w:rPr>
              <w:t>-immediately applicable to service delivery</w:t>
            </w:r>
          </w:p>
        </w:tc>
        <w:tc>
          <w:tcPr>
            <w:tcW w:w="3969" w:type="dxa"/>
          </w:tcPr>
          <w:p w:rsidR="00CD55D7" w:rsidRPr="00CD55D7" w:rsidRDefault="00CD55D7" w:rsidP="008755B7">
            <w:pPr>
              <w:jc w:val="both"/>
              <w:rPr>
                <w:rFonts w:asciiTheme="minorHAnsi" w:hAnsiTheme="minorHAnsi"/>
              </w:rPr>
            </w:pPr>
            <w:r w:rsidRPr="00CD55D7">
              <w:rPr>
                <w:rFonts w:asciiTheme="minorHAnsi" w:hAnsiTheme="minorHAnsi"/>
              </w:rPr>
              <w:t>-Capturing the unexpected or unforeseen</w:t>
            </w:r>
          </w:p>
          <w:p w:rsidR="00CD55D7" w:rsidRPr="00CD55D7" w:rsidRDefault="00CD55D7" w:rsidP="008755B7">
            <w:pPr>
              <w:jc w:val="both"/>
              <w:rPr>
                <w:rFonts w:asciiTheme="minorHAnsi" w:hAnsiTheme="minorHAnsi"/>
              </w:rPr>
            </w:pPr>
            <w:r w:rsidRPr="00CD55D7">
              <w:rPr>
                <w:rFonts w:asciiTheme="minorHAnsi" w:hAnsiTheme="minorHAnsi"/>
              </w:rPr>
              <w:t>-explaining nuances or causality of change processes</w:t>
            </w:r>
          </w:p>
          <w:p w:rsidR="00CD55D7" w:rsidRPr="00CD55D7" w:rsidRDefault="00CD55D7" w:rsidP="008755B7">
            <w:pPr>
              <w:jc w:val="both"/>
              <w:rPr>
                <w:rFonts w:asciiTheme="minorHAnsi" w:hAnsiTheme="minorHAnsi"/>
              </w:rPr>
            </w:pPr>
            <w:r w:rsidRPr="00CD55D7">
              <w:rPr>
                <w:rFonts w:asciiTheme="minorHAnsi" w:hAnsiTheme="minorHAnsi"/>
              </w:rPr>
              <w:t>-Capturing spill</w:t>
            </w:r>
            <w:r w:rsidR="00744A89">
              <w:rPr>
                <w:rFonts w:asciiTheme="minorHAnsi" w:hAnsiTheme="minorHAnsi"/>
              </w:rPr>
              <w:t>-</w:t>
            </w:r>
            <w:r w:rsidRPr="00CD55D7">
              <w:rPr>
                <w:rFonts w:asciiTheme="minorHAnsi" w:hAnsiTheme="minorHAnsi"/>
              </w:rPr>
              <w:t>over effects</w:t>
            </w:r>
          </w:p>
          <w:p w:rsidR="00CD55D7" w:rsidRPr="00CD55D7" w:rsidRDefault="00CD55D7" w:rsidP="008755B7">
            <w:pPr>
              <w:jc w:val="both"/>
              <w:rPr>
                <w:rFonts w:asciiTheme="minorHAnsi" w:hAnsiTheme="minorHAnsi"/>
              </w:rPr>
            </w:pPr>
            <w:r w:rsidRPr="00CD55D7">
              <w:rPr>
                <w:rFonts w:asciiTheme="minorHAnsi" w:hAnsiTheme="minorHAnsi"/>
              </w:rPr>
              <w:t>-Ethics: possible unethical to involve ‘untreated’ control group</w:t>
            </w:r>
          </w:p>
        </w:tc>
      </w:tr>
      <w:tr w:rsidR="00CD55D7" w:rsidRPr="00CD55D7" w:rsidTr="00CD55D7">
        <w:tc>
          <w:tcPr>
            <w:tcW w:w="2376" w:type="dxa"/>
          </w:tcPr>
          <w:p w:rsidR="00CD55D7" w:rsidRPr="00CD55D7" w:rsidRDefault="00CD55D7" w:rsidP="008755B7">
            <w:pPr>
              <w:jc w:val="both"/>
              <w:rPr>
                <w:rFonts w:asciiTheme="minorHAnsi" w:hAnsiTheme="minorHAnsi"/>
              </w:rPr>
            </w:pPr>
            <w:r w:rsidRPr="00CD55D7">
              <w:rPr>
                <w:rFonts w:asciiTheme="minorHAnsi" w:hAnsiTheme="minorHAnsi"/>
              </w:rPr>
              <w:t>Quantitative survey</w:t>
            </w:r>
          </w:p>
        </w:tc>
        <w:tc>
          <w:tcPr>
            <w:tcW w:w="3686" w:type="dxa"/>
          </w:tcPr>
          <w:p w:rsidR="00CD55D7" w:rsidRPr="00CD55D7" w:rsidRDefault="00672AD1" w:rsidP="008755B7">
            <w:pPr>
              <w:jc w:val="both"/>
              <w:rPr>
                <w:rFonts w:asciiTheme="minorHAnsi" w:hAnsiTheme="minorHAnsi"/>
              </w:rPr>
            </w:pPr>
            <w:r>
              <w:rPr>
                <w:rFonts w:asciiTheme="minorHAnsi" w:hAnsiTheme="minorHAnsi"/>
              </w:rPr>
              <w:t>-Drawing generaliz</w:t>
            </w:r>
            <w:r w:rsidR="00CD55D7" w:rsidRPr="00CD55D7">
              <w:rPr>
                <w:rFonts w:asciiTheme="minorHAnsi" w:hAnsiTheme="minorHAnsi"/>
              </w:rPr>
              <w:t>able conclusions on basis of representative sample</w:t>
            </w:r>
          </w:p>
          <w:p w:rsidR="00CD55D7" w:rsidRPr="00CD55D7" w:rsidRDefault="00CD55D7" w:rsidP="008755B7">
            <w:pPr>
              <w:jc w:val="both"/>
              <w:rPr>
                <w:rFonts w:asciiTheme="minorHAnsi" w:hAnsiTheme="minorHAnsi"/>
              </w:rPr>
            </w:pPr>
            <w:r w:rsidRPr="00CD55D7">
              <w:rPr>
                <w:rFonts w:asciiTheme="minorHAnsi" w:hAnsiTheme="minorHAnsi"/>
              </w:rPr>
              <w:t>-perceived as objective</w:t>
            </w:r>
          </w:p>
          <w:p w:rsidR="00CD55D7" w:rsidRPr="00CD55D7" w:rsidRDefault="00CD55D7" w:rsidP="008755B7">
            <w:pPr>
              <w:jc w:val="both"/>
              <w:rPr>
                <w:rFonts w:asciiTheme="minorHAnsi" w:hAnsiTheme="minorHAnsi"/>
              </w:rPr>
            </w:pPr>
            <w:r w:rsidRPr="00CD55D7">
              <w:rPr>
                <w:rFonts w:asciiTheme="minorHAnsi" w:hAnsiTheme="minorHAnsi"/>
              </w:rPr>
              <w:t>-can generate numbers, so be more persuasive</w:t>
            </w:r>
          </w:p>
        </w:tc>
        <w:tc>
          <w:tcPr>
            <w:tcW w:w="3969" w:type="dxa"/>
          </w:tcPr>
          <w:p w:rsidR="00CD55D7" w:rsidRPr="00CD55D7" w:rsidRDefault="00CD55D7" w:rsidP="008755B7">
            <w:pPr>
              <w:jc w:val="both"/>
              <w:rPr>
                <w:rFonts w:asciiTheme="minorHAnsi" w:hAnsiTheme="minorHAnsi"/>
              </w:rPr>
            </w:pPr>
            <w:r w:rsidRPr="00CD55D7">
              <w:rPr>
                <w:rFonts w:asciiTheme="minorHAnsi" w:hAnsiTheme="minorHAnsi"/>
              </w:rPr>
              <w:t>-Explaining degrees of change or understanding why change happened</w:t>
            </w:r>
          </w:p>
          <w:p w:rsidR="00CD55D7" w:rsidRPr="00CD55D7" w:rsidRDefault="00CD55D7" w:rsidP="008755B7">
            <w:pPr>
              <w:jc w:val="both"/>
              <w:rPr>
                <w:rFonts w:asciiTheme="minorHAnsi" w:hAnsiTheme="minorHAnsi"/>
              </w:rPr>
            </w:pPr>
            <w:r w:rsidRPr="00CD55D7">
              <w:rPr>
                <w:rFonts w:asciiTheme="minorHAnsi" w:hAnsiTheme="minorHAnsi"/>
              </w:rPr>
              <w:t>-capturing what is not easily quantifiable</w:t>
            </w:r>
          </w:p>
          <w:p w:rsidR="00CD55D7" w:rsidRPr="00CD55D7" w:rsidRDefault="00CD55D7" w:rsidP="008755B7">
            <w:pPr>
              <w:jc w:val="both"/>
              <w:rPr>
                <w:rFonts w:asciiTheme="minorHAnsi" w:hAnsiTheme="minorHAnsi"/>
              </w:rPr>
            </w:pPr>
            <w:r w:rsidRPr="00CD55D7">
              <w:rPr>
                <w:rFonts w:asciiTheme="minorHAnsi" w:hAnsiTheme="minorHAnsi"/>
              </w:rPr>
              <w:t>-Empowerment and enhancing learning</w:t>
            </w:r>
          </w:p>
        </w:tc>
      </w:tr>
      <w:tr w:rsidR="00CD55D7" w:rsidRPr="00CD55D7" w:rsidTr="00CD55D7">
        <w:tc>
          <w:tcPr>
            <w:tcW w:w="2376" w:type="dxa"/>
          </w:tcPr>
          <w:p w:rsidR="00CD55D7" w:rsidRPr="00CD55D7" w:rsidRDefault="00CD55D7" w:rsidP="008755B7">
            <w:pPr>
              <w:jc w:val="both"/>
              <w:rPr>
                <w:rFonts w:asciiTheme="minorHAnsi" w:hAnsiTheme="minorHAnsi"/>
              </w:rPr>
            </w:pPr>
            <w:r w:rsidRPr="00CD55D7">
              <w:rPr>
                <w:rFonts w:asciiTheme="minorHAnsi" w:hAnsiTheme="minorHAnsi"/>
              </w:rPr>
              <w:t>Qualitative case studies</w:t>
            </w:r>
          </w:p>
        </w:tc>
        <w:tc>
          <w:tcPr>
            <w:tcW w:w="3686" w:type="dxa"/>
          </w:tcPr>
          <w:p w:rsidR="00CD55D7" w:rsidRPr="00CD55D7" w:rsidRDefault="00CD55D7" w:rsidP="008755B7">
            <w:pPr>
              <w:jc w:val="both"/>
              <w:rPr>
                <w:rFonts w:asciiTheme="minorHAnsi" w:hAnsiTheme="minorHAnsi"/>
              </w:rPr>
            </w:pPr>
            <w:r w:rsidRPr="00CD55D7">
              <w:rPr>
                <w:rFonts w:asciiTheme="minorHAnsi" w:hAnsiTheme="minorHAnsi"/>
              </w:rPr>
              <w:t>-Purposive sampling</w:t>
            </w:r>
          </w:p>
          <w:p w:rsidR="00CD55D7" w:rsidRPr="00CD55D7" w:rsidRDefault="00CD55D7" w:rsidP="008755B7">
            <w:pPr>
              <w:jc w:val="both"/>
              <w:rPr>
                <w:rFonts w:asciiTheme="minorHAnsi" w:hAnsiTheme="minorHAnsi"/>
              </w:rPr>
            </w:pPr>
            <w:r w:rsidRPr="00CD55D7">
              <w:rPr>
                <w:rFonts w:asciiTheme="minorHAnsi" w:hAnsiTheme="minorHAnsi"/>
              </w:rPr>
              <w:t>-can be used longitudinally within a real-time evaluation framework or retrospectively</w:t>
            </w:r>
          </w:p>
          <w:p w:rsidR="00CD55D7" w:rsidRPr="00CD55D7" w:rsidRDefault="00CD55D7" w:rsidP="008755B7">
            <w:pPr>
              <w:jc w:val="both"/>
              <w:rPr>
                <w:rFonts w:asciiTheme="minorHAnsi" w:hAnsiTheme="minorHAnsi"/>
              </w:rPr>
            </w:pPr>
            <w:r w:rsidRPr="00CD55D7">
              <w:rPr>
                <w:rFonts w:asciiTheme="minorHAnsi" w:hAnsiTheme="minorHAnsi"/>
              </w:rPr>
              <w:t>-unpacking underlying theory of change</w:t>
            </w:r>
          </w:p>
          <w:p w:rsidR="00CD55D7" w:rsidRPr="00CD55D7" w:rsidRDefault="00CD55D7" w:rsidP="008755B7">
            <w:pPr>
              <w:jc w:val="both"/>
              <w:rPr>
                <w:rFonts w:asciiTheme="minorHAnsi" w:hAnsiTheme="minorHAnsi"/>
              </w:rPr>
            </w:pPr>
            <w:r w:rsidRPr="00CD55D7">
              <w:rPr>
                <w:rFonts w:asciiTheme="minorHAnsi" w:hAnsiTheme="minorHAnsi"/>
              </w:rPr>
              <w:t>-can incorporate participatory methods</w:t>
            </w:r>
          </w:p>
        </w:tc>
        <w:tc>
          <w:tcPr>
            <w:tcW w:w="3969" w:type="dxa"/>
          </w:tcPr>
          <w:p w:rsidR="00CD55D7" w:rsidRPr="00CD55D7" w:rsidRDefault="00CD55D7" w:rsidP="008755B7">
            <w:pPr>
              <w:jc w:val="both"/>
              <w:rPr>
                <w:rFonts w:asciiTheme="minorHAnsi" w:hAnsiTheme="minorHAnsi"/>
              </w:rPr>
            </w:pPr>
            <w:r w:rsidRPr="00CD55D7">
              <w:rPr>
                <w:rFonts w:asciiTheme="minorHAnsi" w:hAnsiTheme="minorHAnsi"/>
              </w:rPr>
              <w:t>-Comparability over time or with other cases</w:t>
            </w:r>
          </w:p>
          <w:p w:rsidR="00CD55D7" w:rsidRPr="00CD55D7" w:rsidRDefault="00CD55D7" w:rsidP="008755B7">
            <w:pPr>
              <w:jc w:val="both"/>
              <w:rPr>
                <w:rFonts w:asciiTheme="minorHAnsi" w:hAnsiTheme="minorHAnsi"/>
              </w:rPr>
            </w:pPr>
            <w:r w:rsidRPr="00CD55D7">
              <w:rPr>
                <w:rFonts w:asciiTheme="minorHAnsi" w:hAnsiTheme="minorHAnsi"/>
              </w:rPr>
              <w:t>-Drawing general or representative conclusions</w:t>
            </w:r>
          </w:p>
          <w:p w:rsidR="00CD55D7" w:rsidRPr="00CD55D7" w:rsidRDefault="00CD55D7" w:rsidP="008755B7">
            <w:pPr>
              <w:jc w:val="both"/>
              <w:rPr>
                <w:rFonts w:asciiTheme="minorHAnsi" w:hAnsiTheme="minorHAnsi"/>
              </w:rPr>
            </w:pPr>
            <w:r w:rsidRPr="00CD55D7">
              <w:rPr>
                <w:rFonts w:asciiTheme="minorHAnsi" w:hAnsiTheme="minorHAnsi"/>
              </w:rPr>
              <w:t>-Knowing significance of findings beyond specific cases</w:t>
            </w:r>
          </w:p>
        </w:tc>
      </w:tr>
      <w:tr w:rsidR="00CD55D7" w:rsidRPr="00CD55D7" w:rsidTr="00CD55D7">
        <w:tc>
          <w:tcPr>
            <w:tcW w:w="2376" w:type="dxa"/>
          </w:tcPr>
          <w:p w:rsidR="00CD55D7" w:rsidRPr="00CD55D7" w:rsidRDefault="00CD55D7" w:rsidP="008755B7">
            <w:pPr>
              <w:jc w:val="both"/>
              <w:rPr>
                <w:rFonts w:asciiTheme="minorHAnsi" w:hAnsiTheme="minorHAnsi"/>
              </w:rPr>
            </w:pPr>
            <w:r w:rsidRPr="00CD55D7">
              <w:rPr>
                <w:rFonts w:asciiTheme="minorHAnsi" w:hAnsiTheme="minorHAnsi"/>
              </w:rPr>
              <w:t>Qualitative stakeholder interviews</w:t>
            </w:r>
          </w:p>
        </w:tc>
        <w:tc>
          <w:tcPr>
            <w:tcW w:w="3686" w:type="dxa"/>
          </w:tcPr>
          <w:p w:rsidR="00CD55D7" w:rsidRPr="00CD55D7" w:rsidRDefault="00CD55D7" w:rsidP="008755B7">
            <w:pPr>
              <w:jc w:val="both"/>
              <w:rPr>
                <w:rFonts w:asciiTheme="minorHAnsi" w:hAnsiTheme="minorHAnsi"/>
              </w:rPr>
            </w:pPr>
            <w:r w:rsidRPr="00CD55D7">
              <w:rPr>
                <w:rFonts w:asciiTheme="minorHAnsi" w:hAnsiTheme="minorHAnsi"/>
              </w:rPr>
              <w:t>-Capturing positioned viewpoints of differently placed stakeholders</w:t>
            </w:r>
          </w:p>
          <w:p w:rsidR="00CD55D7" w:rsidRPr="00CD55D7" w:rsidRDefault="00CD55D7" w:rsidP="008755B7">
            <w:pPr>
              <w:jc w:val="both"/>
              <w:rPr>
                <w:rFonts w:asciiTheme="minorHAnsi" w:hAnsiTheme="minorHAnsi"/>
              </w:rPr>
            </w:pPr>
            <w:r w:rsidRPr="00CD55D7">
              <w:rPr>
                <w:rFonts w:asciiTheme="minorHAnsi" w:hAnsiTheme="minorHAnsi"/>
              </w:rPr>
              <w:t>-Easily combined with direct verification or observation methods</w:t>
            </w:r>
          </w:p>
        </w:tc>
        <w:tc>
          <w:tcPr>
            <w:tcW w:w="3969" w:type="dxa"/>
          </w:tcPr>
          <w:p w:rsidR="00CD55D7" w:rsidRPr="00CD55D7" w:rsidRDefault="00CD55D7" w:rsidP="008755B7">
            <w:pPr>
              <w:jc w:val="both"/>
              <w:rPr>
                <w:rFonts w:asciiTheme="minorHAnsi" w:hAnsiTheme="minorHAnsi"/>
              </w:rPr>
            </w:pPr>
            <w:r w:rsidRPr="00CD55D7">
              <w:rPr>
                <w:rFonts w:asciiTheme="minorHAnsi" w:hAnsiTheme="minorHAnsi"/>
              </w:rPr>
              <w:t>-Time-intensive and generates copious qualitative data</w:t>
            </w:r>
          </w:p>
        </w:tc>
      </w:tr>
      <w:tr w:rsidR="00CD55D7" w:rsidRPr="00CD55D7" w:rsidTr="00CD55D7">
        <w:tc>
          <w:tcPr>
            <w:tcW w:w="2376" w:type="dxa"/>
          </w:tcPr>
          <w:p w:rsidR="00CD55D7" w:rsidRPr="00CD55D7" w:rsidRDefault="00CD55D7" w:rsidP="008755B7">
            <w:pPr>
              <w:jc w:val="both"/>
              <w:rPr>
                <w:rFonts w:asciiTheme="minorHAnsi" w:hAnsiTheme="minorHAnsi"/>
              </w:rPr>
            </w:pPr>
            <w:r w:rsidRPr="00CD55D7">
              <w:rPr>
                <w:rFonts w:asciiTheme="minorHAnsi" w:hAnsiTheme="minorHAnsi"/>
              </w:rPr>
              <w:t>Official indices and rankings</w:t>
            </w:r>
          </w:p>
        </w:tc>
        <w:tc>
          <w:tcPr>
            <w:tcW w:w="3686" w:type="dxa"/>
          </w:tcPr>
          <w:p w:rsidR="00CD55D7" w:rsidRPr="00CD55D7" w:rsidRDefault="00CD55D7" w:rsidP="008755B7">
            <w:pPr>
              <w:jc w:val="both"/>
              <w:rPr>
                <w:rFonts w:asciiTheme="minorHAnsi" w:hAnsiTheme="minorHAnsi"/>
              </w:rPr>
            </w:pPr>
            <w:r w:rsidRPr="00CD55D7">
              <w:rPr>
                <w:rFonts w:asciiTheme="minorHAnsi" w:hAnsiTheme="minorHAnsi"/>
              </w:rPr>
              <w:t>-At a glance comparative</w:t>
            </w:r>
          </w:p>
        </w:tc>
        <w:tc>
          <w:tcPr>
            <w:tcW w:w="3969" w:type="dxa"/>
          </w:tcPr>
          <w:p w:rsidR="00CD55D7" w:rsidRPr="00CD55D7" w:rsidRDefault="00CD55D7" w:rsidP="008755B7">
            <w:pPr>
              <w:jc w:val="both"/>
              <w:rPr>
                <w:rFonts w:asciiTheme="minorHAnsi" w:hAnsiTheme="minorHAnsi"/>
              </w:rPr>
            </w:pPr>
            <w:r w:rsidRPr="00CD55D7">
              <w:rPr>
                <w:rFonts w:asciiTheme="minorHAnsi" w:hAnsiTheme="minorHAnsi"/>
              </w:rPr>
              <w:t>-Explaining reasons or contexts behind scores</w:t>
            </w:r>
          </w:p>
        </w:tc>
      </w:tr>
      <w:tr w:rsidR="00CD55D7" w:rsidRPr="00CD55D7" w:rsidTr="00CD55D7">
        <w:tc>
          <w:tcPr>
            <w:tcW w:w="2376" w:type="dxa"/>
          </w:tcPr>
          <w:p w:rsidR="00CD55D7" w:rsidRPr="00CD55D7" w:rsidRDefault="00CD55D7" w:rsidP="008755B7">
            <w:pPr>
              <w:jc w:val="both"/>
              <w:rPr>
                <w:rFonts w:asciiTheme="minorHAnsi" w:hAnsiTheme="minorHAnsi"/>
              </w:rPr>
            </w:pPr>
            <w:r w:rsidRPr="00CD55D7">
              <w:rPr>
                <w:rFonts w:asciiTheme="minorHAnsi" w:hAnsiTheme="minorHAnsi"/>
              </w:rPr>
              <w:t>Participatory approaches</w:t>
            </w:r>
          </w:p>
        </w:tc>
        <w:tc>
          <w:tcPr>
            <w:tcW w:w="3686" w:type="dxa"/>
          </w:tcPr>
          <w:p w:rsidR="00CD55D7" w:rsidRPr="00CD55D7" w:rsidRDefault="00CD55D7" w:rsidP="008755B7">
            <w:pPr>
              <w:jc w:val="both"/>
              <w:rPr>
                <w:rFonts w:asciiTheme="minorHAnsi" w:hAnsiTheme="minorHAnsi"/>
              </w:rPr>
            </w:pPr>
            <w:r w:rsidRPr="00CD55D7">
              <w:rPr>
                <w:rFonts w:asciiTheme="minorHAnsi" w:hAnsiTheme="minorHAnsi"/>
              </w:rPr>
              <w:t>-Encompassing different indicators and perceptions</w:t>
            </w:r>
          </w:p>
          <w:p w:rsidR="00CD55D7" w:rsidRPr="00CD55D7" w:rsidRDefault="00CD55D7" w:rsidP="008755B7">
            <w:pPr>
              <w:jc w:val="both"/>
              <w:rPr>
                <w:rFonts w:asciiTheme="minorHAnsi" w:hAnsiTheme="minorHAnsi"/>
              </w:rPr>
            </w:pPr>
            <w:r w:rsidRPr="00CD55D7">
              <w:rPr>
                <w:rFonts w:asciiTheme="minorHAnsi" w:hAnsiTheme="minorHAnsi"/>
              </w:rPr>
              <w:t>-Building stakeholders’ ownership and participation in the initiative as a whole</w:t>
            </w:r>
          </w:p>
          <w:p w:rsidR="00CD55D7" w:rsidRPr="00CD55D7" w:rsidRDefault="00CD55D7" w:rsidP="008755B7">
            <w:pPr>
              <w:jc w:val="both"/>
              <w:rPr>
                <w:rFonts w:asciiTheme="minorHAnsi" w:hAnsiTheme="minorHAnsi"/>
              </w:rPr>
            </w:pPr>
            <w:r w:rsidRPr="00CD55D7">
              <w:rPr>
                <w:rFonts w:asciiTheme="minorHAnsi" w:hAnsiTheme="minorHAnsi"/>
              </w:rPr>
              <w:t xml:space="preserve">-Empowerment and learning </w:t>
            </w:r>
          </w:p>
          <w:p w:rsidR="00CD55D7" w:rsidRPr="00CD55D7" w:rsidRDefault="00CD55D7" w:rsidP="008755B7">
            <w:pPr>
              <w:jc w:val="both"/>
              <w:rPr>
                <w:rFonts w:asciiTheme="minorHAnsi" w:hAnsiTheme="minorHAnsi"/>
              </w:rPr>
            </w:pPr>
            <w:r w:rsidRPr="00CD55D7">
              <w:rPr>
                <w:rFonts w:asciiTheme="minorHAnsi" w:hAnsiTheme="minorHAnsi"/>
              </w:rPr>
              <w:t xml:space="preserve">-Enhancing ‘downward accountability’ </w:t>
            </w:r>
          </w:p>
        </w:tc>
        <w:tc>
          <w:tcPr>
            <w:tcW w:w="3969" w:type="dxa"/>
          </w:tcPr>
          <w:p w:rsidR="00CD55D7" w:rsidRPr="00CD55D7" w:rsidRDefault="00CD55D7" w:rsidP="008755B7">
            <w:pPr>
              <w:jc w:val="both"/>
              <w:rPr>
                <w:rFonts w:asciiTheme="minorHAnsi" w:hAnsiTheme="minorHAnsi"/>
              </w:rPr>
            </w:pPr>
            <w:r w:rsidRPr="00CD55D7">
              <w:rPr>
                <w:rFonts w:asciiTheme="minorHAnsi" w:hAnsiTheme="minorHAnsi"/>
              </w:rPr>
              <w:t>-Replicating across many or diverse contexts</w:t>
            </w:r>
          </w:p>
          <w:p w:rsidR="00CD55D7" w:rsidRPr="00CD55D7" w:rsidRDefault="00CD55D7" w:rsidP="008755B7">
            <w:pPr>
              <w:jc w:val="both"/>
              <w:rPr>
                <w:rFonts w:asciiTheme="minorHAnsi" w:hAnsiTheme="minorHAnsi"/>
              </w:rPr>
            </w:pPr>
            <w:r w:rsidRPr="00CD55D7">
              <w:rPr>
                <w:rFonts w:asciiTheme="minorHAnsi" w:hAnsiTheme="minorHAnsi"/>
              </w:rPr>
              <w:t>-Deriving quick, yes/no answers</w:t>
            </w:r>
          </w:p>
          <w:p w:rsidR="00CD55D7" w:rsidRPr="00CD55D7" w:rsidRDefault="00CD55D7" w:rsidP="008755B7">
            <w:pPr>
              <w:jc w:val="both"/>
              <w:rPr>
                <w:rFonts w:asciiTheme="minorHAnsi" w:hAnsiTheme="minorHAnsi"/>
              </w:rPr>
            </w:pPr>
            <w:r w:rsidRPr="00CD55D7">
              <w:rPr>
                <w:rFonts w:asciiTheme="minorHAnsi" w:hAnsiTheme="minorHAnsi"/>
              </w:rPr>
              <w:t>-Representativeness if not used with random sampling techniques</w:t>
            </w:r>
          </w:p>
          <w:p w:rsidR="00CD55D7" w:rsidRPr="00CD55D7" w:rsidRDefault="00CD55D7" w:rsidP="008755B7">
            <w:pPr>
              <w:jc w:val="both"/>
              <w:rPr>
                <w:rFonts w:asciiTheme="minorHAnsi" w:hAnsiTheme="minorHAnsi"/>
              </w:rPr>
            </w:pPr>
            <w:r w:rsidRPr="00CD55D7">
              <w:rPr>
                <w:rFonts w:asciiTheme="minorHAnsi" w:hAnsiTheme="minorHAnsi"/>
              </w:rPr>
              <w:t>-Need to mitigate power dynamics</w:t>
            </w:r>
          </w:p>
        </w:tc>
      </w:tr>
      <w:tr w:rsidR="00CD55D7" w:rsidRPr="00CD55D7" w:rsidTr="00CD55D7">
        <w:tc>
          <w:tcPr>
            <w:tcW w:w="2376" w:type="dxa"/>
          </w:tcPr>
          <w:p w:rsidR="00CD55D7" w:rsidRPr="00CD55D7" w:rsidRDefault="00CD55D7" w:rsidP="008755B7">
            <w:pPr>
              <w:jc w:val="both"/>
              <w:rPr>
                <w:rFonts w:asciiTheme="minorHAnsi" w:hAnsiTheme="minorHAnsi"/>
              </w:rPr>
            </w:pPr>
            <w:r w:rsidRPr="00CD55D7">
              <w:rPr>
                <w:rFonts w:asciiTheme="minorHAnsi" w:hAnsiTheme="minorHAnsi"/>
              </w:rPr>
              <w:t>Outcome mapping</w:t>
            </w:r>
          </w:p>
        </w:tc>
        <w:tc>
          <w:tcPr>
            <w:tcW w:w="3686" w:type="dxa"/>
          </w:tcPr>
          <w:p w:rsidR="00CD55D7" w:rsidRPr="00CD55D7" w:rsidRDefault="00CD55D7" w:rsidP="008755B7">
            <w:pPr>
              <w:jc w:val="both"/>
              <w:rPr>
                <w:rFonts w:asciiTheme="minorHAnsi" w:hAnsiTheme="minorHAnsi"/>
              </w:rPr>
            </w:pPr>
            <w:r w:rsidRPr="00CD55D7">
              <w:rPr>
                <w:rFonts w:asciiTheme="minorHAnsi" w:hAnsiTheme="minorHAnsi"/>
              </w:rPr>
              <w:t>-Detecting and understanding changes in behaviours, relationships and/or activities of people and organisations</w:t>
            </w:r>
          </w:p>
          <w:p w:rsidR="00CD55D7" w:rsidRPr="00CD55D7" w:rsidRDefault="00CD55D7" w:rsidP="008755B7">
            <w:pPr>
              <w:jc w:val="both"/>
              <w:rPr>
                <w:rFonts w:asciiTheme="minorHAnsi" w:hAnsiTheme="minorHAnsi"/>
              </w:rPr>
            </w:pPr>
            <w:r w:rsidRPr="00CD55D7">
              <w:rPr>
                <w:rFonts w:asciiTheme="minorHAnsi" w:hAnsiTheme="minorHAnsi"/>
              </w:rPr>
              <w:t>-Tracing emergent change, including unforeseen impacts</w:t>
            </w:r>
          </w:p>
          <w:p w:rsidR="00CD55D7" w:rsidRPr="00CD55D7" w:rsidRDefault="00CD55D7" w:rsidP="008755B7">
            <w:pPr>
              <w:jc w:val="both"/>
              <w:rPr>
                <w:rFonts w:asciiTheme="minorHAnsi" w:hAnsiTheme="minorHAnsi"/>
              </w:rPr>
            </w:pPr>
            <w:r w:rsidRPr="00CD55D7">
              <w:rPr>
                <w:rFonts w:asciiTheme="minorHAnsi" w:hAnsiTheme="minorHAnsi"/>
              </w:rPr>
              <w:t>-Actively engaging stakeholders in learning</w:t>
            </w:r>
          </w:p>
          <w:p w:rsidR="00CD55D7" w:rsidRPr="00CD55D7" w:rsidRDefault="00CD55D7" w:rsidP="008755B7">
            <w:pPr>
              <w:jc w:val="both"/>
              <w:rPr>
                <w:rFonts w:asciiTheme="minorHAnsi" w:hAnsiTheme="minorHAnsi"/>
              </w:rPr>
            </w:pPr>
            <w:r w:rsidRPr="00CD55D7">
              <w:rPr>
                <w:rFonts w:asciiTheme="minorHAnsi" w:hAnsiTheme="minorHAnsi"/>
              </w:rPr>
              <w:t>-Can incorporate participatory methods</w:t>
            </w:r>
          </w:p>
          <w:p w:rsidR="00CD55D7" w:rsidRPr="00CD55D7" w:rsidRDefault="00CD55D7" w:rsidP="008755B7">
            <w:pPr>
              <w:jc w:val="both"/>
              <w:rPr>
                <w:rFonts w:asciiTheme="minorHAnsi" w:hAnsiTheme="minorHAnsi"/>
              </w:rPr>
            </w:pPr>
            <w:r w:rsidRPr="00CD55D7">
              <w:rPr>
                <w:rFonts w:asciiTheme="minorHAnsi" w:hAnsiTheme="minorHAnsi"/>
              </w:rPr>
              <w:t>-Facilitates power analysis</w:t>
            </w:r>
          </w:p>
        </w:tc>
        <w:tc>
          <w:tcPr>
            <w:tcW w:w="3969" w:type="dxa"/>
          </w:tcPr>
          <w:p w:rsidR="00CD55D7" w:rsidRPr="00CD55D7" w:rsidRDefault="00CD55D7" w:rsidP="008755B7">
            <w:pPr>
              <w:jc w:val="both"/>
              <w:rPr>
                <w:rFonts w:asciiTheme="minorHAnsi" w:hAnsiTheme="minorHAnsi"/>
              </w:rPr>
            </w:pPr>
            <w:r w:rsidRPr="00CD55D7">
              <w:rPr>
                <w:rFonts w:asciiTheme="minorHAnsi" w:hAnsiTheme="minorHAnsi"/>
              </w:rPr>
              <w:t>-Demonstrating initiatives contribution to  development impacts</w:t>
            </w:r>
          </w:p>
          <w:p w:rsidR="00CD55D7" w:rsidRPr="00CD55D7" w:rsidRDefault="00672AD1" w:rsidP="008755B7">
            <w:pPr>
              <w:jc w:val="both"/>
              <w:rPr>
                <w:rFonts w:asciiTheme="minorHAnsi" w:hAnsiTheme="minorHAnsi"/>
              </w:rPr>
            </w:pPr>
            <w:r>
              <w:rPr>
                <w:rFonts w:asciiTheme="minorHAnsi" w:hAnsiTheme="minorHAnsi"/>
              </w:rPr>
              <w:t>-Producing generaliz</w:t>
            </w:r>
            <w:r w:rsidR="00CD55D7" w:rsidRPr="00CD55D7">
              <w:rPr>
                <w:rFonts w:asciiTheme="minorHAnsi" w:hAnsiTheme="minorHAnsi"/>
              </w:rPr>
              <w:t>able findings</w:t>
            </w:r>
          </w:p>
        </w:tc>
      </w:tr>
      <w:tr w:rsidR="00CD55D7" w:rsidRPr="00CD55D7" w:rsidTr="00CD55D7">
        <w:tc>
          <w:tcPr>
            <w:tcW w:w="2376" w:type="dxa"/>
          </w:tcPr>
          <w:p w:rsidR="00CD55D7" w:rsidRPr="00CD55D7" w:rsidRDefault="00CD55D7" w:rsidP="008755B7">
            <w:pPr>
              <w:jc w:val="both"/>
              <w:rPr>
                <w:rFonts w:asciiTheme="minorHAnsi" w:hAnsiTheme="minorHAnsi"/>
              </w:rPr>
            </w:pPr>
            <w:r w:rsidRPr="00CD55D7">
              <w:rPr>
                <w:rFonts w:asciiTheme="minorHAnsi" w:hAnsiTheme="minorHAnsi"/>
              </w:rPr>
              <w:t>Most significant change</w:t>
            </w:r>
          </w:p>
        </w:tc>
        <w:tc>
          <w:tcPr>
            <w:tcW w:w="3686" w:type="dxa"/>
          </w:tcPr>
          <w:p w:rsidR="00CD55D7" w:rsidRPr="00CD55D7" w:rsidRDefault="00CD55D7" w:rsidP="008755B7">
            <w:pPr>
              <w:jc w:val="both"/>
              <w:rPr>
                <w:rFonts w:asciiTheme="minorHAnsi" w:hAnsiTheme="minorHAnsi"/>
              </w:rPr>
            </w:pPr>
            <w:r w:rsidRPr="00CD55D7">
              <w:rPr>
                <w:rFonts w:asciiTheme="minorHAnsi" w:hAnsiTheme="minorHAnsi"/>
              </w:rPr>
              <w:t>-Participatory activity involving stakeholders deciding what change is important</w:t>
            </w:r>
          </w:p>
          <w:p w:rsidR="00CD55D7" w:rsidRPr="00CD55D7" w:rsidRDefault="00CD55D7" w:rsidP="008755B7">
            <w:pPr>
              <w:jc w:val="both"/>
              <w:rPr>
                <w:rFonts w:asciiTheme="minorHAnsi" w:hAnsiTheme="minorHAnsi"/>
              </w:rPr>
            </w:pPr>
            <w:r w:rsidRPr="00CD55D7">
              <w:rPr>
                <w:rFonts w:asciiTheme="minorHAnsi" w:hAnsiTheme="minorHAnsi"/>
              </w:rPr>
              <w:t>-Recognising complexity and unexpected changes</w:t>
            </w:r>
          </w:p>
          <w:p w:rsidR="00CD55D7" w:rsidRPr="00CD55D7" w:rsidRDefault="00CD55D7" w:rsidP="008755B7">
            <w:pPr>
              <w:jc w:val="both"/>
              <w:rPr>
                <w:rFonts w:asciiTheme="minorHAnsi" w:hAnsiTheme="minorHAnsi"/>
              </w:rPr>
            </w:pPr>
            <w:r w:rsidRPr="00CD55D7">
              <w:rPr>
                <w:rFonts w:asciiTheme="minorHAnsi" w:hAnsiTheme="minorHAnsi"/>
              </w:rPr>
              <w:t>-Can be empowering</w:t>
            </w:r>
          </w:p>
          <w:p w:rsidR="00CD55D7" w:rsidRPr="00CD55D7" w:rsidRDefault="00CD55D7" w:rsidP="008755B7">
            <w:pPr>
              <w:jc w:val="both"/>
              <w:rPr>
                <w:rFonts w:asciiTheme="minorHAnsi" w:hAnsiTheme="minorHAnsi"/>
              </w:rPr>
            </w:pPr>
            <w:r w:rsidRPr="00CD55D7">
              <w:rPr>
                <w:rFonts w:asciiTheme="minorHAnsi" w:hAnsiTheme="minorHAnsi"/>
              </w:rPr>
              <w:t>-Can include power analysis</w:t>
            </w:r>
          </w:p>
        </w:tc>
        <w:tc>
          <w:tcPr>
            <w:tcW w:w="3969" w:type="dxa"/>
          </w:tcPr>
          <w:p w:rsidR="00CD55D7" w:rsidRPr="00CD55D7" w:rsidRDefault="00CD55D7" w:rsidP="008755B7">
            <w:pPr>
              <w:jc w:val="both"/>
              <w:rPr>
                <w:rFonts w:asciiTheme="minorHAnsi" w:hAnsiTheme="minorHAnsi"/>
              </w:rPr>
            </w:pPr>
            <w:r w:rsidRPr="00CD55D7">
              <w:rPr>
                <w:rFonts w:asciiTheme="minorHAnsi" w:hAnsiTheme="minorHAnsi"/>
              </w:rPr>
              <w:t>-Producing g</w:t>
            </w:r>
            <w:r w:rsidR="00057264">
              <w:rPr>
                <w:rFonts w:asciiTheme="minorHAnsi" w:hAnsiTheme="minorHAnsi"/>
              </w:rPr>
              <w:t>eneraliz</w:t>
            </w:r>
            <w:r w:rsidRPr="00CD55D7">
              <w:rPr>
                <w:rFonts w:asciiTheme="minorHAnsi" w:hAnsiTheme="minorHAnsi"/>
              </w:rPr>
              <w:t>able findings</w:t>
            </w:r>
          </w:p>
          <w:p w:rsidR="00CD55D7" w:rsidRPr="00CD55D7" w:rsidRDefault="00CD55D7" w:rsidP="008755B7">
            <w:pPr>
              <w:jc w:val="both"/>
              <w:rPr>
                <w:rFonts w:asciiTheme="minorHAnsi" w:hAnsiTheme="minorHAnsi"/>
              </w:rPr>
            </w:pPr>
            <w:r w:rsidRPr="00CD55D7">
              <w:rPr>
                <w:rFonts w:asciiTheme="minorHAnsi" w:hAnsiTheme="minorHAnsi"/>
              </w:rPr>
              <w:t>-Generating upward accountability to funders</w:t>
            </w:r>
          </w:p>
          <w:p w:rsidR="00CD55D7" w:rsidRPr="00CD55D7" w:rsidRDefault="00CD55D7" w:rsidP="008755B7">
            <w:pPr>
              <w:jc w:val="both"/>
              <w:rPr>
                <w:rFonts w:asciiTheme="minorHAnsi" w:hAnsiTheme="minorHAnsi"/>
              </w:rPr>
            </w:pPr>
            <w:r w:rsidRPr="00CD55D7">
              <w:rPr>
                <w:rFonts w:asciiTheme="minorHAnsi" w:hAnsiTheme="minorHAnsi"/>
              </w:rPr>
              <w:t>-Time-consuming, resources-intensive</w:t>
            </w:r>
          </w:p>
          <w:p w:rsidR="00CD55D7" w:rsidRPr="00CD55D7" w:rsidRDefault="00CD55D7" w:rsidP="008755B7">
            <w:pPr>
              <w:jc w:val="both"/>
              <w:rPr>
                <w:rFonts w:asciiTheme="minorHAnsi" w:hAnsiTheme="minorHAnsi"/>
              </w:rPr>
            </w:pPr>
            <w:r w:rsidRPr="00CD55D7">
              <w:rPr>
                <w:rFonts w:asciiTheme="minorHAnsi" w:hAnsiTheme="minorHAnsi"/>
              </w:rPr>
              <w:t>-Representativeness if not used with a random sample</w:t>
            </w:r>
          </w:p>
        </w:tc>
      </w:tr>
      <w:tr w:rsidR="00CD55D7" w:rsidRPr="00CD55D7" w:rsidTr="00CD55D7">
        <w:tc>
          <w:tcPr>
            <w:tcW w:w="2376" w:type="dxa"/>
          </w:tcPr>
          <w:p w:rsidR="00CD55D7" w:rsidRPr="00CD55D7" w:rsidRDefault="00CD55D7" w:rsidP="008755B7">
            <w:pPr>
              <w:jc w:val="both"/>
              <w:rPr>
                <w:rFonts w:asciiTheme="minorHAnsi" w:hAnsiTheme="minorHAnsi"/>
              </w:rPr>
            </w:pPr>
            <w:r w:rsidRPr="00CD55D7">
              <w:rPr>
                <w:rFonts w:asciiTheme="minorHAnsi" w:hAnsiTheme="minorHAnsi"/>
              </w:rPr>
              <w:t>Other story or narrative-based methods that can incorporate participatory approaches</w:t>
            </w:r>
          </w:p>
          <w:p w:rsidR="00CD55D7" w:rsidRPr="00CD55D7" w:rsidRDefault="00CD55D7" w:rsidP="008755B7">
            <w:pPr>
              <w:jc w:val="both"/>
              <w:rPr>
                <w:rFonts w:asciiTheme="minorHAnsi" w:hAnsiTheme="minorHAnsi"/>
              </w:rPr>
            </w:pPr>
          </w:p>
          <w:p w:rsidR="00CD55D7" w:rsidRPr="00CD55D7" w:rsidRDefault="00CD55D7" w:rsidP="008755B7">
            <w:pPr>
              <w:jc w:val="both"/>
              <w:rPr>
                <w:rFonts w:asciiTheme="minorHAnsi" w:hAnsiTheme="minorHAnsi"/>
              </w:rPr>
            </w:pPr>
            <w:r w:rsidRPr="00CD55D7">
              <w:rPr>
                <w:rFonts w:asciiTheme="minorHAnsi" w:hAnsiTheme="minorHAnsi"/>
              </w:rPr>
              <w:t>e.g. Action Aid’s Critical stories of change</w:t>
            </w:r>
          </w:p>
          <w:p w:rsidR="00CD55D7" w:rsidRPr="00CD55D7" w:rsidRDefault="00CD55D7" w:rsidP="008755B7">
            <w:pPr>
              <w:jc w:val="both"/>
              <w:rPr>
                <w:rFonts w:asciiTheme="minorHAnsi" w:hAnsiTheme="minorHAnsi"/>
              </w:rPr>
            </w:pPr>
          </w:p>
          <w:p w:rsidR="00CD55D7" w:rsidRPr="00CD55D7" w:rsidRDefault="00CD55D7" w:rsidP="008755B7">
            <w:pPr>
              <w:jc w:val="both"/>
              <w:rPr>
                <w:rFonts w:asciiTheme="minorHAnsi" w:hAnsiTheme="minorHAnsi"/>
              </w:rPr>
            </w:pPr>
            <w:r w:rsidRPr="00CD55D7">
              <w:rPr>
                <w:rFonts w:asciiTheme="minorHAnsi" w:hAnsiTheme="minorHAnsi"/>
              </w:rPr>
              <w:t>or Action Learning Sets</w:t>
            </w:r>
          </w:p>
        </w:tc>
        <w:tc>
          <w:tcPr>
            <w:tcW w:w="3686" w:type="dxa"/>
          </w:tcPr>
          <w:p w:rsidR="00CD55D7" w:rsidRPr="00CD55D7" w:rsidRDefault="00CD55D7" w:rsidP="008755B7">
            <w:pPr>
              <w:jc w:val="both"/>
              <w:rPr>
                <w:rFonts w:asciiTheme="minorHAnsi" w:hAnsiTheme="minorHAnsi"/>
              </w:rPr>
            </w:pPr>
            <w:r w:rsidRPr="00CD55D7">
              <w:rPr>
                <w:rFonts w:asciiTheme="minorHAnsi" w:hAnsiTheme="minorHAnsi"/>
              </w:rPr>
              <w:t>-Exploring, describing and making sense of processes involving many actors, steps, relationships</w:t>
            </w:r>
          </w:p>
          <w:p w:rsidR="00CD55D7" w:rsidRPr="00CD55D7" w:rsidRDefault="00CD55D7" w:rsidP="008755B7">
            <w:pPr>
              <w:jc w:val="both"/>
              <w:rPr>
                <w:rFonts w:asciiTheme="minorHAnsi" w:hAnsiTheme="minorHAnsi"/>
              </w:rPr>
            </w:pPr>
            <w:r w:rsidRPr="00CD55D7">
              <w:rPr>
                <w:rFonts w:asciiTheme="minorHAnsi" w:hAnsiTheme="minorHAnsi"/>
              </w:rPr>
              <w:t>-Encouraging critical thinking</w:t>
            </w:r>
          </w:p>
          <w:p w:rsidR="00CD55D7" w:rsidRPr="00CD55D7" w:rsidRDefault="00CD55D7" w:rsidP="008755B7">
            <w:pPr>
              <w:jc w:val="both"/>
              <w:rPr>
                <w:rFonts w:asciiTheme="minorHAnsi" w:hAnsiTheme="minorHAnsi"/>
              </w:rPr>
            </w:pPr>
            <w:r w:rsidRPr="00CD55D7">
              <w:rPr>
                <w:rFonts w:asciiTheme="minorHAnsi" w:hAnsiTheme="minorHAnsi"/>
              </w:rPr>
              <w:t>-Communicating results in creative and engaging ways</w:t>
            </w:r>
          </w:p>
          <w:p w:rsidR="00CD55D7" w:rsidRPr="00CD55D7" w:rsidRDefault="00CD55D7" w:rsidP="008755B7">
            <w:pPr>
              <w:jc w:val="both"/>
              <w:rPr>
                <w:rFonts w:asciiTheme="minorHAnsi" w:hAnsiTheme="minorHAnsi"/>
              </w:rPr>
            </w:pPr>
            <w:r w:rsidRPr="00CD55D7">
              <w:rPr>
                <w:rFonts w:asciiTheme="minorHAnsi" w:hAnsiTheme="minorHAnsi"/>
              </w:rPr>
              <w:t>-Exploring effects of interventions on different groups</w:t>
            </w:r>
          </w:p>
          <w:p w:rsidR="00CD55D7" w:rsidRPr="00CD55D7" w:rsidRDefault="00CD55D7" w:rsidP="008755B7">
            <w:pPr>
              <w:jc w:val="both"/>
              <w:rPr>
                <w:rFonts w:asciiTheme="minorHAnsi" w:hAnsiTheme="minorHAnsi"/>
              </w:rPr>
            </w:pPr>
            <w:r w:rsidRPr="00CD55D7">
              <w:rPr>
                <w:rFonts w:asciiTheme="minorHAnsi" w:hAnsiTheme="minorHAnsi"/>
              </w:rPr>
              <w:t>-Including participatory methods</w:t>
            </w:r>
          </w:p>
        </w:tc>
        <w:tc>
          <w:tcPr>
            <w:tcW w:w="3969" w:type="dxa"/>
          </w:tcPr>
          <w:p w:rsidR="00CD55D7" w:rsidRPr="00CD55D7" w:rsidRDefault="00057264" w:rsidP="008755B7">
            <w:pPr>
              <w:jc w:val="both"/>
              <w:rPr>
                <w:rFonts w:asciiTheme="minorHAnsi" w:hAnsiTheme="minorHAnsi"/>
              </w:rPr>
            </w:pPr>
            <w:r>
              <w:rPr>
                <w:rFonts w:asciiTheme="minorHAnsi" w:hAnsiTheme="minorHAnsi"/>
              </w:rPr>
              <w:t>-Producing generaliz</w:t>
            </w:r>
            <w:r w:rsidR="00CD55D7" w:rsidRPr="00CD55D7">
              <w:rPr>
                <w:rFonts w:asciiTheme="minorHAnsi" w:hAnsiTheme="minorHAnsi"/>
              </w:rPr>
              <w:t>able findings</w:t>
            </w:r>
          </w:p>
          <w:p w:rsidR="00CD55D7" w:rsidRPr="00CD55D7" w:rsidRDefault="00CD55D7" w:rsidP="008755B7">
            <w:pPr>
              <w:jc w:val="both"/>
              <w:rPr>
                <w:rFonts w:asciiTheme="minorHAnsi" w:hAnsiTheme="minorHAnsi"/>
              </w:rPr>
            </w:pPr>
            <w:r w:rsidRPr="00CD55D7">
              <w:rPr>
                <w:rFonts w:asciiTheme="minorHAnsi" w:hAnsiTheme="minorHAnsi"/>
              </w:rPr>
              <w:t>-Time-consuming, resource-intensive, single-initiative focus</w:t>
            </w:r>
          </w:p>
          <w:p w:rsidR="00CD55D7" w:rsidRPr="00CD55D7" w:rsidRDefault="00CD55D7" w:rsidP="008755B7">
            <w:pPr>
              <w:jc w:val="both"/>
              <w:rPr>
                <w:rFonts w:asciiTheme="minorHAnsi" w:hAnsiTheme="minorHAnsi"/>
              </w:rPr>
            </w:pPr>
            <w:r w:rsidRPr="00CD55D7">
              <w:rPr>
                <w:rFonts w:asciiTheme="minorHAnsi" w:hAnsiTheme="minorHAnsi"/>
              </w:rPr>
              <w:t>-Finding simple solutions</w:t>
            </w:r>
          </w:p>
        </w:tc>
      </w:tr>
    </w:tbl>
    <w:p w:rsidR="008755B7" w:rsidRDefault="008755B7" w:rsidP="008755B7">
      <w:pPr>
        <w:spacing w:after="0" w:line="240" w:lineRule="auto"/>
        <w:outlineLvl w:val="0"/>
        <w:rPr>
          <w:rFonts w:asciiTheme="majorHAnsi" w:hAnsiTheme="majorHAnsi"/>
          <w:sz w:val="20"/>
          <w:szCs w:val="20"/>
        </w:rPr>
      </w:pPr>
    </w:p>
    <w:p w:rsidR="005919A2" w:rsidRDefault="005919A2">
      <w:pPr>
        <w:rPr>
          <w:rFonts w:ascii="Calibri" w:eastAsia="Times New Roman" w:hAnsi="Calibri" w:cs="Times New Roman"/>
          <w:b/>
          <w:lang w:eastAsia="en-GB"/>
        </w:rPr>
      </w:pPr>
      <w:r>
        <w:rPr>
          <w:rFonts w:ascii="Calibri" w:eastAsia="Times New Roman" w:hAnsi="Calibri" w:cs="Times New Roman"/>
          <w:b/>
          <w:lang w:eastAsia="en-GB"/>
        </w:rPr>
        <w:br w:type="page"/>
      </w:r>
    </w:p>
    <w:p w:rsidR="00673ED9" w:rsidRPr="00B041F7" w:rsidRDefault="00673ED9" w:rsidP="008755B7">
      <w:pPr>
        <w:pStyle w:val="ListParagraph"/>
        <w:numPr>
          <w:ilvl w:val="0"/>
          <w:numId w:val="19"/>
        </w:numPr>
        <w:spacing w:after="0" w:line="240" w:lineRule="auto"/>
        <w:outlineLvl w:val="0"/>
        <w:rPr>
          <w:rFonts w:ascii="Calibri" w:eastAsia="Times New Roman" w:hAnsi="Calibri" w:cs="Times New Roman"/>
          <w:b/>
          <w:lang w:eastAsia="en-GB"/>
        </w:rPr>
      </w:pPr>
      <w:r w:rsidRPr="00B041F7">
        <w:rPr>
          <w:rFonts w:ascii="Calibri" w:eastAsia="Times New Roman" w:hAnsi="Calibri" w:cs="Times New Roman"/>
          <w:b/>
          <w:lang w:eastAsia="en-GB"/>
        </w:rPr>
        <w:lastRenderedPageBreak/>
        <w:t>References</w:t>
      </w:r>
    </w:p>
    <w:p w:rsidR="00673ED9" w:rsidRPr="00673ED9" w:rsidRDefault="00673ED9" w:rsidP="008755B7">
      <w:pPr>
        <w:spacing w:after="0" w:line="240" w:lineRule="auto"/>
        <w:jc w:val="both"/>
        <w:rPr>
          <w:rFonts w:ascii="Times New Roman" w:eastAsia="Times New Roman" w:hAnsi="Times New Roman" w:cs="Times New Roman"/>
          <w:color w:val="000000"/>
          <w:lang w:val="en-US" w:eastAsia="en-GB"/>
        </w:rPr>
      </w:pPr>
    </w:p>
    <w:p w:rsidR="00673ED9" w:rsidRPr="00B041F7" w:rsidRDefault="00673ED9" w:rsidP="008755B7">
      <w:pPr>
        <w:pStyle w:val="ListParagraph"/>
        <w:numPr>
          <w:ilvl w:val="0"/>
          <w:numId w:val="18"/>
        </w:numPr>
        <w:spacing w:after="0" w:line="240" w:lineRule="auto"/>
        <w:jc w:val="both"/>
        <w:rPr>
          <w:rFonts w:eastAsia="Times New Roman" w:cs="Times New Roman"/>
          <w:lang w:eastAsia="en-GB"/>
        </w:rPr>
      </w:pPr>
      <w:r w:rsidRPr="00B041F7">
        <w:rPr>
          <w:rFonts w:eastAsia="Times New Roman" w:cs="Times New Roman"/>
          <w:color w:val="000000"/>
          <w:lang w:val="en-US" w:eastAsia="en-GB"/>
        </w:rPr>
        <w:t xml:space="preserve">Bloom, E. </w:t>
      </w:r>
      <w:proofErr w:type="spellStart"/>
      <w:r w:rsidRPr="00B041F7">
        <w:rPr>
          <w:rFonts w:eastAsia="Times New Roman" w:cs="Times New Roman"/>
          <w:color w:val="000000"/>
          <w:lang w:val="en-US" w:eastAsia="en-GB"/>
        </w:rPr>
        <w:t>Sunseri</w:t>
      </w:r>
      <w:proofErr w:type="spellEnd"/>
      <w:r w:rsidRPr="00B041F7">
        <w:rPr>
          <w:rFonts w:eastAsia="Times New Roman" w:cs="Times New Roman"/>
          <w:color w:val="000000"/>
          <w:lang w:val="en-US" w:eastAsia="en-GB"/>
        </w:rPr>
        <w:t>, A., &amp; Leonard, A. (2007) Measuring and Strengthening Local Governance Capacity the Local Governance Barometer, PACT and USAID</w:t>
      </w:r>
    </w:p>
    <w:p w:rsidR="00673ED9" w:rsidRPr="00B041F7" w:rsidRDefault="00673ED9" w:rsidP="008755B7">
      <w:pPr>
        <w:pStyle w:val="ListParagraph"/>
        <w:numPr>
          <w:ilvl w:val="0"/>
          <w:numId w:val="18"/>
        </w:numPr>
        <w:spacing w:after="0" w:line="240" w:lineRule="auto"/>
        <w:jc w:val="both"/>
        <w:rPr>
          <w:rFonts w:eastAsia="Times New Roman" w:cs="Times New Roman"/>
          <w:lang w:eastAsia="en-GB"/>
        </w:rPr>
      </w:pPr>
      <w:r w:rsidRPr="00B041F7">
        <w:rPr>
          <w:rFonts w:eastAsia="Times New Roman" w:cs="Times New Roman"/>
          <w:lang w:eastAsia="en-GB"/>
        </w:rPr>
        <w:t>Gaventa, J. and Barrett G. (2010) So what Difference Does it Make?: Mapping the outcomes of citizen engagement, Working Paper DRC, IDS</w:t>
      </w:r>
    </w:p>
    <w:p w:rsidR="005919A2" w:rsidRPr="005919A2" w:rsidRDefault="005919A2" w:rsidP="005919A2">
      <w:pPr>
        <w:pStyle w:val="ListParagraph"/>
        <w:numPr>
          <w:ilvl w:val="0"/>
          <w:numId w:val="18"/>
        </w:numPr>
        <w:spacing w:after="0" w:line="240" w:lineRule="auto"/>
        <w:jc w:val="both"/>
        <w:rPr>
          <w:rFonts w:eastAsia="Times New Roman" w:cs="Times New Roman"/>
          <w:color w:val="1F497D"/>
          <w:lang w:eastAsia="en-GB"/>
        </w:rPr>
      </w:pPr>
      <w:proofErr w:type="spellStart"/>
      <w:r w:rsidRPr="005919A2">
        <w:rPr>
          <w:rFonts w:eastAsia="Times New Roman" w:cs="Times New Roman"/>
          <w:lang w:eastAsia="en-GB"/>
        </w:rPr>
        <w:t>Grandvoinnet</w:t>
      </w:r>
      <w:proofErr w:type="spellEnd"/>
      <w:r w:rsidRPr="005919A2">
        <w:rPr>
          <w:rFonts w:eastAsia="Times New Roman" w:cs="Times New Roman"/>
          <w:lang w:eastAsia="en-GB"/>
        </w:rPr>
        <w:t>,</w:t>
      </w:r>
      <w:r>
        <w:rPr>
          <w:rFonts w:eastAsia="Times New Roman" w:cs="Times New Roman"/>
          <w:lang w:eastAsia="en-GB"/>
        </w:rPr>
        <w:t xml:space="preserve"> H.</w:t>
      </w:r>
      <w:r w:rsidRPr="005919A2">
        <w:rPr>
          <w:rFonts w:eastAsia="Times New Roman" w:cs="Times New Roman"/>
          <w:lang w:eastAsia="en-GB"/>
        </w:rPr>
        <w:t xml:space="preserve"> Aslam</w:t>
      </w:r>
      <w:r>
        <w:rPr>
          <w:rFonts w:eastAsia="Times New Roman" w:cs="Times New Roman"/>
          <w:lang w:eastAsia="en-GB"/>
        </w:rPr>
        <w:t>, G.</w:t>
      </w:r>
      <w:r w:rsidRPr="005919A2">
        <w:rPr>
          <w:rFonts w:eastAsia="Times New Roman" w:cs="Times New Roman"/>
          <w:lang w:eastAsia="en-GB"/>
        </w:rPr>
        <w:t xml:space="preserve"> and </w:t>
      </w:r>
      <w:proofErr w:type="spellStart"/>
      <w:r w:rsidRPr="005919A2">
        <w:rPr>
          <w:rFonts w:eastAsia="Times New Roman" w:cs="Times New Roman"/>
          <w:lang w:eastAsia="en-GB"/>
        </w:rPr>
        <w:t>Raha</w:t>
      </w:r>
      <w:proofErr w:type="spellEnd"/>
      <w:r w:rsidRPr="005919A2">
        <w:rPr>
          <w:rFonts w:eastAsia="Times New Roman" w:cs="Times New Roman"/>
          <w:lang w:eastAsia="en-GB"/>
        </w:rPr>
        <w:t>,</w:t>
      </w:r>
      <w:r>
        <w:rPr>
          <w:rFonts w:eastAsia="Times New Roman" w:cs="Times New Roman"/>
          <w:lang w:eastAsia="en-GB"/>
        </w:rPr>
        <w:t xml:space="preserve"> S.</w:t>
      </w:r>
      <w:r w:rsidRPr="005919A2">
        <w:rPr>
          <w:rFonts w:eastAsia="Times New Roman" w:cs="Times New Roman"/>
          <w:lang w:eastAsia="en-GB"/>
        </w:rPr>
        <w:t xml:space="preserve"> </w:t>
      </w:r>
      <w:r>
        <w:rPr>
          <w:rFonts w:eastAsia="Times New Roman" w:cs="Times New Roman"/>
          <w:lang w:eastAsia="en-GB"/>
        </w:rPr>
        <w:t>(</w:t>
      </w:r>
      <w:r w:rsidRPr="005919A2">
        <w:rPr>
          <w:rFonts w:eastAsia="Times New Roman" w:cs="Times New Roman"/>
          <w:lang w:eastAsia="en-GB"/>
        </w:rPr>
        <w:t>2015</w:t>
      </w:r>
      <w:r>
        <w:rPr>
          <w:rFonts w:eastAsia="Times New Roman" w:cs="Times New Roman"/>
          <w:lang w:eastAsia="en-GB"/>
        </w:rPr>
        <w:t>)</w:t>
      </w:r>
      <w:r w:rsidRPr="005919A2">
        <w:t xml:space="preserve"> </w:t>
      </w:r>
      <w:r w:rsidRPr="005919A2">
        <w:rPr>
          <w:rFonts w:eastAsia="Times New Roman" w:cs="Times New Roman"/>
          <w:lang w:eastAsia="en-GB"/>
        </w:rPr>
        <w:t>Opening the Black Box: The Contextual Drivers of Social Accountability (New Frontiers of Social Policy)</w:t>
      </w:r>
      <w:r>
        <w:rPr>
          <w:rFonts w:eastAsia="Times New Roman" w:cs="Times New Roman"/>
          <w:lang w:eastAsia="en-GB"/>
        </w:rPr>
        <w:t>.</w:t>
      </w:r>
    </w:p>
    <w:p w:rsidR="00673ED9" w:rsidRPr="00B041F7" w:rsidRDefault="00673ED9" w:rsidP="005919A2">
      <w:pPr>
        <w:pStyle w:val="ListParagraph"/>
        <w:numPr>
          <w:ilvl w:val="0"/>
          <w:numId w:val="18"/>
        </w:numPr>
        <w:spacing w:after="0" w:line="240" w:lineRule="auto"/>
        <w:jc w:val="both"/>
        <w:rPr>
          <w:rFonts w:eastAsia="Times New Roman" w:cs="Times New Roman"/>
          <w:color w:val="1F497D"/>
          <w:lang w:eastAsia="en-GB"/>
        </w:rPr>
      </w:pPr>
      <w:r w:rsidRPr="00B041F7">
        <w:rPr>
          <w:rFonts w:eastAsia="Times New Roman" w:cs="Times New Roman"/>
          <w:lang w:eastAsia="en-GB"/>
        </w:rPr>
        <w:t xml:space="preserve">Hinton, R. (2011) Action research – testing underlying theories of change, Prepared for the INTRAC, PSO and PRIA Conference on monitoring and evaluation, June 2011 (available on CARE Governance wiki - </w:t>
      </w:r>
      <w:hyperlink r:id="rId18" w:tooltip="http://governance.care2share.wikispaces.net/Home" w:history="1">
        <w:r w:rsidRPr="00B041F7">
          <w:rPr>
            <w:rFonts w:eastAsia="Times New Roman" w:cs="Times New Roman"/>
            <w:color w:val="0000FF"/>
            <w:u w:val="single"/>
            <w:lang w:eastAsia="en-GB"/>
          </w:rPr>
          <w:t>http://governance.care2share.wikispaces.net/Home</w:t>
        </w:r>
      </w:hyperlink>
      <w:r w:rsidRPr="00B041F7">
        <w:rPr>
          <w:rFonts w:eastAsia="Times New Roman" w:cs="Times New Roman"/>
          <w:color w:val="1F497D"/>
          <w:lang w:eastAsia="en-GB"/>
        </w:rPr>
        <w:t>)</w:t>
      </w:r>
    </w:p>
    <w:p w:rsidR="00673ED9" w:rsidRPr="00B041F7" w:rsidRDefault="00673ED9" w:rsidP="008755B7">
      <w:pPr>
        <w:pStyle w:val="ListParagraph"/>
        <w:numPr>
          <w:ilvl w:val="0"/>
          <w:numId w:val="18"/>
        </w:numPr>
        <w:spacing w:after="0" w:line="240" w:lineRule="auto"/>
        <w:jc w:val="both"/>
        <w:rPr>
          <w:rFonts w:eastAsia="Times New Roman" w:cs="Times New Roman"/>
          <w:lang w:eastAsia="en-GB"/>
        </w:rPr>
      </w:pPr>
      <w:r w:rsidRPr="00B041F7">
        <w:rPr>
          <w:rFonts w:eastAsia="Times New Roman" w:cs="Times New Roman"/>
          <w:lang w:eastAsia="en-GB"/>
        </w:rPr>
        <w:t xml:space="preserve">Holland, J. and </w:t>
      </w:r>
      <w:proofErr w:type="spellStart"/>
      <w:r w:rsidRPr="00B041F7">
        <w:rPr>
          <w:rFonts w:eastAsia="Times New Roman" w:cs="Times New Roman"/>
          <w:lang w:eastAsia="en-GB"/>
        </w:rPr>
        <w:t>Thirkell</w:t>
      </w:r>
      <w:proofErr w:type="spellEnd"/>
      <w:r w:rsidRPr="00B041F7">
        <w:rPr>
          <w:rFonts w:eastAsia="Times New Roman" w:cs="Times New Roman"/>
          <w:lang w:eastAsia="en-GB"/>
        </w:rPr>
        <w:t xml:space="preserve">, A. (2009), </w:t>
      </w:r>
      <w:r w:rsidRPr="00B041F7">
        <w:rPr>
          <w:rFonts w:eastAsia="Times New Roman" w:cs="Times New Roman"/>
          <w:i/>
          <w:lang w:eastAsia="en-GB"/>
        </w:rPr>
        <w:t>Measuring Change and Results in Voice and Accountability Work</w:t>
      </w:r>
      <w:r w:rsidRPr="00B041F7">
        <w:rPr>
          <w:rFonts w:eastAsia="Times New Roman" w:cs="Times New Roman"/>
          <w:lang w:eastAsia="en-GB"/>
        </w:rPr>
        <w:t>, DFID Working Paper 34</w:t>
      </w:r>
    </w:p>
    <w:p w:rsidR="00673ED9" w:rsidRPr="00B041F7" w:rsidRDefault="00673ED9" w:rsidP="008755B7">
      <w:pPr>
        <w:pStyle w:val="ListParagraph"/>
        <w:numPr>
          <w:ilvl w:val="0"/>
          <w:numId w:val="18"/>
        </w:numPr>
        <w:spacing w:after="0" w:line="240" w:lineRule="auto"/>
        <w:jc w:val="both"/>
        <w:rPr>
          <w:rFonts w:eastAsia="Times New Roman" w:cs="Times New Roman"/>
          <w:lang w:eastAsia="en-GB"/>
        </w:rPr>
      </w:pPr>
      <w:proofErr w:type="spellStart"/>
      <w:r w:rsidRPr="00B041F7">
        <w:rPr>
          <w:rFonts w:eastAsia="Times New Roman" w:cs="Times New Roman"/>
          <w:lang w:eastAsia="en-GB"/>
        </w:rPr>
        <w:t>Jupp</w:t>
      </w:r>
      <w:proofErr w:type="spellEnd"/>
      <w:r w:rsidRPr="00B041F7">
        <w:rPr>
          <w:rFonts w:eastAsia="Times New Roman" w:cs="Times New Roman"/>
          <w:lang w:eastAsia="en-GB"/>
        </w:rPr>
        <w:t xml:space="preserve"> D et al, 2010. “Measuring Empowerment? Ask Them: Quantifying qualitative outcomes from people’s own analysis. Insights for results-based management from the experience of a social movement in Bangladesh”, </w:t>
      </w:r>
      <w:proofErr w:type="spellStart"/>
      <w:r w:rsidRPr="00B041F7">
        <w:rPr>
          <w:rFonts w:eastAsia="Times New Roman" w:cs="Times New Roman"/>
          <w:lang w:eastAsia="en-GB"/>
        </w:rPr>
        <w:t>Sida</w:t>
      </w:r>
      <w:proofErr w:type="spellEnd"/>
      <w:r w:rsidRPr="00B041F7">
        <w:rPr>
          <w:rFonts w:eastAsia="Times New Roman" w:cs="Times New Roman"/>
          <w:lang w:eastAsia="en-GB"/>
        </w:rPr>
        <w:t xml:space="preserve"> Studies in Evaluation 2010:1</w:t>
      </w:r>
    </w:p>
    <w:p w:rsidR="00673ED9" w:rsidRPr="00B041F7" w:rsidRDefault="00673ED9" w:rsidP="008755B7">
      <w:pPr>
        <w:pStyle w:val="ListParagraph"/>
        <w:numPr>
          <w:ilvl w:val="0"/>
          <w:numId w:val="18"/>
        </w:numPr>
        <w:spacing w:after="0" w:line="240" w:lineRule="auto"/>
        <w:jc w:val="both"/>
        <w:rPr>
          <w:rFonts w:eastAsia="Times New Roman" w:cs="Times New Roman"/>
          <w:lang w:eastAsia="en-GB"/>
        </w:rPr>
      </w:pPr>
      <w:r w:rsidRPr="00B041F7">
        <w:rPr>
          <w:rFonts w:eastAsia="Times New Roman" w:cs="Times New Roman"/>
          <w:lang w:eastAsia="en-GB"/>
        </w:rPr>
        <w:t xml:space="preserve">Kaufmann, D. and </w:t>
      </w:r>
      <w:proofErr w:type="spellStart"/>
      <w:r w:rsidRPr="00B041F7">
        <w:rPr>
          <w:rFonts w:eastAsia="Times New Roman" w:cs="Times New Roman"/>
          <w:lang w:eastAsia="en-GB"/>
        </w:rPr>
        <w:t>Kraay</w:t>
      </w:r>
      <w:proofErr w:type="spellEnd"/>
      <w:r w:rsidRPr="00B041F7">
        <w:rPr>
          <w:rFonts w:eastAsia="Times New Roman" w:cs="Times New Roman"/>
          <w:lang w:eastAsia="en-GB"/>
        </w:rPr>
        <w:t>, A.(2007) Governance Indicators, Where are We and Where Should we Be Going?, World Bank Working Policy Research Paper</w:t>
      </w:r>
    </w:p>
    <w:p w:rsidR="00673ED9" w:rsidRPr="00B041F7" w:rsidRDefault="00673ED9" w:rsidP="008755B7">
      <w:pPr>
        <w:pStyle w:val="ListParagraph"/>
        <w:numPr>
          <w:ilvl w:val="0"/>
          <w:numId w:val="18"/>
        </w:numPr>
        <w:spacing w:after="0" w:line="240" w:lineRule="auto"/>
        <w:jc w:val="both"/>
        <w:rPr>
          <w:rFonts w:eastAsia="Times New Roman" w:cs="Times New Roman"/>
          <w:lang w:eastAsia="en-GB"/>
        </w:rPr>
      </w:pPr>
      <w:r w:rsidRPr="00B041F7">
        <w:rPr>
          <w:rFonts w:eastAsia="Times New Roman" w:cs="Times New Roman"/>
          <w:lang w:eastAsia="en-GB"/>
        </w:rPr>
        <w:t xml:space="preserve">McGee, R. and Gaventa, J. (2010) </w:t>
      </w:r>
      <w:hyperlink r:id="rId19" w:history="1">
        <w:r w:rsidRPr="00B041F7">
          <w:rPr>
            <w:rFonts w:eastAsia="Times New Roman" w:cs="Times New Roman"/>
            <w:u w:color="1B2561"/>
            <w:lang w:val="en-US" w:eastAsia="en-GB"/>
          </w:rPr>
          <w:t>'Review of Impact and Effectiveness of Transparency and Accountability Initiatives '</w:t>
        </w:r>
      </w:hyperlink>
      <w:r w:rsidRPr="00B041F7">
        <w:rPr>
          <w:rFonts w:eastAsia="Times New Roman" w:cs="Times New Roman"/>
          <w:lang w:val="en-US" w:eastAsia="en-GB"/>
        </w:rPr>
        <w:t xml:space="preserve">, Institute of Development Studies, Brighton </w:t>
      </w:r>
      <w:r w:rsidRPr="00B041F7">
        <w:rPr>
          <w:rFonts w:eastAsia="Times New Roman" w:cs="Times New Roman"/>
          <w:lang w:eastAsia="en-GB"/>
        </w:rPr>
        <w:t>provide a useful critical discussion of methods used to assess transparency and accountability initiatives</w:t>
      </w:r>
    </w:p>
    <w:p w:rsidR="00673ED9" w:rsidRPr="00B041F7" w:rsidRDefault="00673ED9" w:rsidP="008755B7">
      <w:pPr>
        <w:pStyle w:val="ListParagraph"/>
        <w:numPr>
          <w:ilvl w:val="0"/>
          <w:numId w:val="18"/>
        </w:numPr>
        <w:spacing w:after="0" w:line="240" w:lineRule="auto"/>
        <w:jc w:val="both"/>
        <w:rPr>
          <w:rFonts w:eastAsia="Times New Roman" w:cs="Times New Roman"/>
          <w:lang w:eastAsia="en-GB"/>
        </w:rPr>
      </w:pPr>
      <w:r w:rsidRPr="00B041F7">
        <w:rPr>
          <w:rFonts w:eastAsia="Times New Roman" w:cs="Times New Roman"/>
          <w:lang w:eastAsia="en-GB"/>
        </w:rPr>
        <w:t xml:space="preserve">O’Neill, T. Foresti, M. and Hudson A. (2007) Evaluation of Citizen’s Voice and Accountability: Review of the Literature and Donor Approaches Report, Overseas Development Institute; </w:t>
      </w:r>
      <w:proofErr w:type="spellStart"/>
      <w:r w:rsidRPr="00B041F7">
        <w:rPr>
          <w:rFonts w:eastAsia="Times New Roman" w:cs="Times New Roman"/>
          <w:lang w:eastAsia="en-GB"/>
        </w:rPr>
        <w:t>Sarles</w:t>
      </w:r>
      <w:proofErr w:type="spellEnd"/>
      <w:r w:rsidRPr="00B041F7">
        <w:rPr>
          <w:rFonts w:eastAsia="Times New Roman" w:cs="Times New Roman"/>
          <w:lang w:eastAsia="en-GB"/>
        </w:rPr>
        <w:t xml:space="preserve">, M.  Evaluating the impact and effectiveness of USAID’s democracy and governance </w:t>
      </w:r>
      <w:r w:rsidR="00650E99" w:rsidRPr="00B041F7">
        <w:rPr>
          <w:rFonts w:eastAsia="Times New Roman" w:cs="Times New Roman"/>
          <w:lang w:eastAsia="en-GB"/>
        </w:rPr>
        <w:t>program</w:t>
      </w:r>
      <w:r w:rsidRPr="00B041F7">
        <w:rPr>
          <w:rFonts w:eastAsia="Times New Roman" w:cs="Times New Roman"/>
          <w:lang w:eastAsia="en-GB"/>
        </w:rPr>
        <w:t xml:space="preserve">s </w:t>
      </w:r>
    </w:p>
    <w:p w:rsidR="00673ED9" w:rsidRPr="00B041F7" w:rsidRDefault="00673ED9" w:rsidP="008755B7">
      <w:pPr>
        <w:pStyle w:val="ListParagraph"/>
        <w:numPr>
          <w:ilvl w:val="0"/>
          <w:numId w:val="18"/>
        </w:numPr>
        <w:spacing w:after="0" w:line="240" w:lineRule="auto"/>
        <w:jc w:val="both"/>
        <w:rPr>
          <w:rFonts w:eastAsia="Times New Roman" w:cs="Times New Roman"/>
          <w:bCs/>
          <w:lang w:eastAsia="en-GB"/>
        </w:rPr>
      </w:pPr>
      <w:r w:rsidRPr="00B041F7">
        <w:rPr>
          <w:rFonts w:eastAsia="Times New Roman" w:cs="Times New Roman"/>
          <w:lang w:val="en-US" w:eastAsia="en-GB"/>
        </w:rPr>
        <w:t xml:space="preserve">Pollitt, C. (2008) </w:t>
      </w:r>
      <w:r w:rsidRPr="00B041F7">
        <w:rPr>
          <w:rFonts w:eastAsia="Times New Roman" w:cs="Times New Roman"/>
          <w:bCs/>
          <w:lang w:val="en-US" w:eastAsia="en-GB"/>
        </w:rPr>
        <w:t xml:space="preserve">‘Moderations in all things’: Governance quality and performance measurement, paper for the structure and organization of government ASOG meeting </w:t>
      </w:r>
      <w:proofErr w:type="spellStart"/>
      <w:r w:rsidRPr="00B041F7">
        <w:rPr>
          <w:rFonts w:eastAsia="Times New Roman" w:cs="Times New Roman"/>
          <w:bCs/>
          <w:lang w:val="en-US" w:eastAsia="en-GB"/>
        </w:rPr>
        <w:t>Gottenburg</w:t>
      </w:r>
      <w:proofErr w:type="spellEnd"/>
    </w:p>
    <w:p w:rsidR="00673ED9" w:rsidRPr="00B041F7" w:rsidRDefault="00673ED9" w:rsidP="008755B7">
      <w:pPr>
        <w:pStyle w:val="ListParagraph"/>
        <w:numPr>
          <w:ilvl w:val="0"/>
          <w:numId w:val="18"/>
        </w:numPr>
        <w:spacing w:after="0" w:line="240" w:lineRule="auto"/>
        <w:jc w:val="both"/>
        <w:rPr>
          <w:rFonts w:eastAsia="Times New Roman" w:cs="Times New Roman"/>
          <w:bCs/>
          <w:lang w:eastAsia="en-GB"/>
        </w:rPr>
      </w:pPr>
      <w:proofErr w:type="spellStart"/>
      <w:r w:rsidRPr="00B041F7">
        <w:rPr>
          <w:rFonts w:eastAsia="Times New Roman" w:cs="Times New Roman"/>
          <w:bCs/>
          <w:lang w:eastAsia="en-GB"/>
        </w:rPr>
        <w:t>Ravallion</w:t>
      </w:r>
      <w:proofErr w:type="spellEnd"/>
      <w:r w:rsidRPr="00B041F7">
        <w:rPr>
          <w:rFonts w:eastAsia="Times New Roman" w:cs="Times New Roman"/>
          <w:bCs/>
          <w:lang w:eastAsia="en-GB"/>
        </w:rPr>
        <w:t>, Martin (2009) ‘</w:t>
      </w:r>
      <w:r w:rsidRPr="00B041F7">
        <w:rPr>
          <w:rFonts w:eastAsia="Times New Roman" w:cs="Times New Roman"/>
          <w:lang w:eastAsia="en-GB"/>
        </w:rPr>
        <w:t xml:space="preserve">Should the </w:t>
      </w:r>
      <w:proofErr w:type="spellStart"/>
      <w:r w:rsidRPr="00B041F7">
        <w:rPr>
          <w:rFonts w:eastAsia="Times New Roman" w:cs="Times New Roman"/>
          <w:i/>
          <w:lang w:eastAsia="en-GB"/>
        </w:rPr>
        <w:t>Randomistas</w:t>
      </w:r>
      <w:proofErr w:type="spellEnd"/>
      <w:r w:rsidRPr="00B041F7">
        <w:rPr>
          <w:rFonts w:eastAsia="Times New Roman" w:cs="Times New Roman"/>
          <w:lang w:eastAsia="en-GB"/>
        </w:rPr>
        <w:t xml:space="preserve"> Rule?’</w:t>
      </w:r>
      <w:r w:rsidRPr="00B041F7">
        <w:rPr>
          <w:rFonts w:eastAsia="Times New Roman" w:cs="Times New Roman"/>
          <w:i/>
          <w:lang w:eastAsia="en-GB"/>
        </w:rPr>
        <w:t xml:space="preserve"> </w:t>
      </w:r>
      <w:r w:rsidRPr="00B041F7">
        <w:rPr>
          <w:rFonts w:eastAsia="Times New Roman" w:cs="Times New Roman"/>
          <w:bCs/>
          <w:i/>
          <w:lang w:eastAsia="en-GB"/>
        </w:rPr>
        <w:t>Economists’ Voice</w:t>
      </w:r>
      <w:r w:rsidRPr="00B041F7">
        <w:rPr>
          <w:rFonts w:eastAsia="Times New Roman" w:cs="Times New Roman"/>
          <w:bCs/>
          <w:lang w:eastAsia="en-GB"/>
        </w:rPr>
        <w:t>. Berkeley Electronic Press</w:t>
      </w:r>
    </w:p>
    <w:p w:rsidR="00673ED9" w:rsidRPr="00B041F7" w:rsidRDefault="00673ED9" w:rsidP="008755B7">
      <w:pPr>
        <w:pStyle w:val="ListParagraph"/>
        <w:numPr>
          <w:ilvl w:val="0"/>
          <w:numId w:val="18"/>
        </w:numPr>
        <w:spacing w:after="0" w:line="240" w:lineRule="auto"/>
        <w:jc w:val="both"/>
        <w:rPr>
          <w:rFonts w:eastAsia="Times New Roman" w:cs="Times New Roman"/>
          <w:lang w:eastAsia="en-GB"/>
        </w:rPr>
      </w:pPr>
      <w:proofErr w:type="spellStart"/>
      <w:r w:rsidRPr="00B041F7">
        <w:rPr>
          <w:rFonts w:eastAsia="Times New Roman" w:cs="Times New Roman"/>
          <w:lang w:eastAsia="en-GB"/>
        </w:rPr>
        <w:t>Shutt</w:t>
      </w:r>
      <w:proofErr w:type="spellEnd"/>
      <w:r w:rsidRPr="00B041F7">
        <w:rPr>
          <w:rFonts w:eastAsia="Times New Roman" w:cs="Times New Roman"/>
          <w:lang w:eastAsia="en-GB"/>
        </w:rPr>
        <w:t>, C. (2006) ‘Money matters in aid relationships’, in (</w:t>
      </w:r>
      <w:proofErr w:type="spellStart"/>
      <w:r w:rsidRPr="00B041F7">
        <w:rPr>
          <w:rFonts w:eastAsia="Times New Roman" w:cs="Times New Roman"/>
          <w:lang w:eastAsia="en-GB"/>
        </w:rPr>
        <w:t>ed</w:t>
      </w:r>
      <w:proofErr w:type="spellEnd"/>
      <w:r w:rsidRPr="00B041F7">
        <w:rPr>
          <w:rFonts w:eastAsia="Times New Roman" w:cs="Times New Roman"/>
          <w:lang w:eastAsia="en-GB"/>
        </w:rPr>
        <w:t xml:space="preserve">) R. </w:t>
      </w:r>
      <w:proofErr w:type="spellStart"/>
      <w:r w:rsidRPr="00B041F7">
        <w:rPr>
          <w:rFonts w:eastAsia="Times New Roman" w:cs="Times New Roman"/>
          <w:lang w:eastAsia="en-GB"/>
        </w:rPr>
        <w:t>Eyben</w:t>
      </w:r>
      <w:proofErr w:type="spellEnd"/>
      <w:r w:rsidRPr="00B041F7">
        <w:rPr>
          <w:rFonts w:eastAsia="Times New Roman" w:cs="Times New Roman"/>
          <w:lang w:eastAsia="en-GB"/>
        </w:rPr>
        <w:t xml:space="preserve"> </w:t>
      </w:r>
      <w:r w:rsidRPr="00B041F7">
        <w:rPr>
          <w:rFonts w:eastAsia="Times New Roman" w:cs="Times New Roman"/>
          <w:i/>
          <w:iCs/>
          <w:lang w:eastAsia="en-GB"/>
        </w:rPr>
        <w:t xml:space="preserve">Relationships for Aid, </w:t>
      </w:r>
      <w:r w:rsidRPr="00B041F7">
        <w:rPr>
          <w:rFonts w:eastAsia="Times New Roman" w:cs="Times New Roman"/>
          <w:lang w:eastAsia="en-GB"/>
        </w:rPr>
        <w:t xml:space="preserve">London: </w:t>
      </w:r>
      <w:proofErr w:type="spellStart"/>
      <w:r w:rsidRPr="00B041F7">
        <w:rPr>
          <w:rFonts w:eastAsia="Times New Roman" w:cs="Times New Roman"/>
          <w:lang w:eastAsia="en-GB"/>
        </w:rPr>
        <w:t>Earthscan</w:t>
      </w:r>
      <w:proofErr w:type="spellEnd"/>
      <w:r w:rsidRPr="00B041F7">
        <w:rPr>
          <w:rFonts w:eastAsia="Times New Roman" w:cs="Times New Roman"/>
          <w:lang w:eastAsia="en-GB"/>
        </w:rPr>
        <w:t xml:space="preserve">, </w:t>
      </w:r>
      <w:proofErr w:type="spellStart"/>
      <w:r w:rsidRPr="00B041F7">
        <w:rPr>
          <w:rFonts w:eastAsia="Times New Roman" w:cs="Times New Roman"/>
          <w:lang w:eastAsia="en-GB"/>
        </w:rPr>
        <w:t>Eyben</w:t>
      </w:r>
      <w:proofErr w:type="spellEnd"/>
      <w:r w:rsidRPr="00B041F7">
        <w:rPr>
          <w:rFonts w:eastAsia="Times New Roman" w:cs="Times New Roman"/>
          <w:lang w:eastAsia="en-GB"/>
        </w:rPr>
        <w:t>, R. Relationships for Aid</w:t>
      </w:r>
    </w:p>
    <w:p w:rsidR="00673ED9" w:rsidRPr="00B041F7" w:rsidRDefault="00673ED9" w:rsidP="008755B7">
      <w:pPr>
        <w:pStyle w:val="ListParagraph"/>
        <w:numPr>
          <w:ilvl w:val="0"/>
          <w:numId w:val="18"/>
        </w:numPr>
        <w:spacing w:after="0" w:line="240" w:lineRule="auto"/>
        <w:jc w:val="both"/>
        <w:rPr>
          <w:rFonts w:eastAsia="Times New Roman" w:cs="Times New Roman"/>
          <w:lang w:eastAsia="en-GB"/>
        </w:rPr>
      </w:pPr>
      <w:proofErr w:type="spellStart"/>
      <w:r w:rsidRPr="00B041F7">
        <w:rPr>
          <w:rFonts w:eastAsia="Times New Roman" w:cs="Times New Roman"/>
          <w:lang w:eastAsia="en-GB"/>
        </w:rPr>
        <w:t>Shutt</w:t>
      </w:r>
      <w:proofErr w:type="spellEnd"/>
      <w:r w:rsidRPr="00B041F7">
        <w:rPr>
          <w:rFonts w:eastAsia="Times New Roman" w:cs="Times New Roman"/>
          <w:lang w:eastAsia="en-GB"/>
        </w:rPr>
        <w:t xml:space="preserve">, C. (2011) </w:t>
      </w:r>
      <w:r w:rsidRPr="00B041F7">
        <w:rPr>
          <w:rFonts w:eastAsia="Times New Roman" w:cs="Times New Roman"/>
          <w:i/>
          <w:lang w:eastAsia="en-GB"/>
        </w:rPr>
        <w:t xml:space="preserve">Monitoring, Evaluating and Assessing the Impact of Governance </w:t>
      </w:r>
      <w:r w:rsidR="00650E99" w:rsidRPr="00B041F7">
        <w:rPr>
          <w:rFonts w:eastAsia="Times New Roman" w:cs="Times New Roman"/>
          <w:i/>
          <w:lang w:eastAsia="en-GB"/>
        </w:rPr>
        <w:t>Program</w:t>
      </w:r>
      <w:r w:rsidRPr="00B041F7">
        <w:rPr>
          <w:rFonts w:eastAsia="Times New Roman" w:cs="Times New Roman"/>
          <w:i/>
          <w:lang w:eastAsia="en-GB"/>
        </w:rPr>
        <w:t>s, Summary of Literature and Practice Review</w:t>
      </w:r>
      <w:r w:rsidRPr="00B041F7">
        <w:rPr>
          <w:rFonts w:eastAsia="Times New Roman" w:cs="Times New Roman"/>
          <w:lang w:eastAsia="en-GB"/>
        </w:rPr>
        <w:t>, Consultancy for CARE International UK.</w:t>
      </w:r>
    </w:p>
    <w:p w:rsidR="00673ED9" w:rsidRPr="008755B7" w:rsidRDefault="00673ED9" w:rsidP="008755B7">
      <w:pPr>
        <w:pStyle w:val="ListParagraph"/>
        <w:numPr>
          <w:ilvl w:val="0"/>
          <w:numId w:val="18"/>
        </w:numPr>
        <w:spacing w:after="0" w:line="240" w:lineRule="auto"/>
        <w:jc w:val="both"/>
        <w:rPr>
          <w:rFonts w:ascii="Times New Roman" w:eastAsia="Times New Roman" w:hAnsi="Times New Roman" w:cs="Times New Roman"/>
          <w:lang w:eastAsia="en-GB"/>
        </w:rPr>
      </w:pPr>
      <w:r w:rsidRPr="00B041F7">
        <w:rPr>
          <w:rFonts w:eastAsia="Times New Roman" w:cs="Times New Roman"/>
          <w:lang w:eastAsia="en-GB"/>
        </w:rPr>
        <w:t xml:space="preserve">Williams, G. (2011) </w:t>
      </w:r>
      <w:r w:rsidRPr="00B041F7">
        <w:rPr>
          <w:rFonts w:eastAsia="Times New Roman" w:cs="Times New Roman"/>
          <w:i/>
          <w:lang w:eastAsia="en-GB"/>
        </w:rPr>
        <w:t xml:space="preserve">What makes a good governance indicator?, </w:t>
      </w:r>
      <w:r w:rsidRPr="00B041F7">
        <w:rPr>
          <w:rFonts w:eastAsia="Times New Roman" w:cs="Times New Roman"/>
          <w:lang w:eastAsia="en-GB"/>
        </w:rPr>
        <w:t>The Policy Practice, Brief 6, January 2011 (</w:t>
      </w:r>
      <w:hyperlink r:id="rId20" w:history="1">
        <w:r w:rsidRPr="00B041F7">
          <w:rPr>
            <w:rFonts w:eastAsia="Times New Roman" w:cs="Times New Roman"/>
            <w:color w:val="0000FF"/>
            <w:u w:val="single"/>
            <w:lang w:eastAsia="en-GB"/>
          </w:rPr>
          <w:t>www.thepolicypractice.com</w:t>
        </w:r>
      </w:hyperlink>
      <w:r w:rsidRPr="00B041F7">
        <w:rPr>
          <w:rFonts w:eastAsia="Times New Roman" w:cs="Times New Roman"/>
          <w:lang w:eastAsia="en-GB"/>
        </w:rPr>
        <w:t xml:space="preserve">)  </w:t>
      </w:r>
    </w:p>
    <w:p w:rsidR="00673ED9" w:rsidRDefault="00673ED9" w:rsidP="008755B7">
      <w:pPr>
        <w:spacing w:after="0" w:line="240" w:lineRule="auto"/>
        <w:jc w:val="both"/>
      </w:pPr>
    </w:p>
    <w:p w:rsidR="008755B7" w:rsidRDefault="008755B7">
      <w:pPr>
        <w:rPr>
          <w:b/>
        </w:rPr>
      </w:pPr>
      <w:r>
        <w:rPr>
          <w:b/>
        </w:rPr>
        <w:br w:type="page"/>
      </w:r>
    </w:p>
    <w:p w:rsidR="008755B7" w:rsidRPr="005919A2" w:rsidRDefault="008755B7" w:rsidP="005919A2">
      <w:pPr>
        <w:pStyle w:val="ListParagraph"/>
        <w:numPr>
          <w:ilvl w:val="0"/>
          <w:numId w:val="19"/>
        </w:numPr>
        <w:spacing w:after="0" w:line="240" w:lineRule="auto"/>
        <w:outlineLvl w:val="0"/>
        <w:rPr>
          <w:b/>
        </w:rPr>
      </w:pPr>
      <w:r w:rsidRPr="005919A2">
        <w:rPr>
          <w:b/>
        </w:rPr>
        <w:lastRenderedPageBreak/>
        <w:t>Useful materials on Governance and M&amp;E</w:t>
      </w:r>
    </w:p>
    <w:p w:rsidR="008755B7" w:rsidRPr="00B041F7" w:rsidRDefault="008755B7" w:rsidP="008755B7">
      <w:pPr>
        <w:spacing w:after="0" w:line="240" w:lineRule="auto"/>
        <w:outlineLvl w:val="0"/>
      </w:pPr>
    </w:p>
    <w:p w:rsidR="008755B7" w:rsidRPr="00B041F7" w:rsidRDefault="008755B7" w:rsidP="008755B7">
      <w:pPr>
        <w:spacing w:after="0" w:line="240" w:lineRule="auto"/>
        <w:outlineLvl w:val="0"/>
      </w:pPr>
      <w:r w:rsidRPr="00B041F7">
        <w:t>BOND UK</w:t>
      </w:r>
    </w:p>
    <w:p w:rsidR="008755B7" w:rsidRPr="00B041F7" w:rsidRDefault="00701F7C" w:rsidP="008755B7">
      <w:pPr>
        <w:spacing w:after="0" w:line="240" w:lineRule="auto"/>
        <w:outlineLvl w:val="0"/>
      </w:pPr>
      <w:hyperlink r:id="rId21" w:history="1">
        <w:r w:rsidR="008755B7" w:rsidRPr="00B041F7">
          <w:rPr>
            <w:rStyle w:val="Hyperlink"/>
          </w:rPr>
          <w:t>http://www.bond.org.uk/data/files/Effectiveness_Program/IIF_thematic_papers/Empowerment.pdf</w:t>
        </w:r>
      </w:hyperlink>
    </w:p>
    <w:p w:rsidR="008755B7" w:rsidRPr="00B041F7" w:rsidRDefault="00701F7C" w:rsidP="008755B7">
      <w:pPr>
        <w:spacing w:after="0" w:line="240" w:lineRule="auto"/>
        <w:outlineLvl w:val="0"/>
      </w:pPr>
      <w:hyperlink r:id="rId22" w:history="1">
        <w:r w:rsidR="008755B7" w:rsidRPr="00B041F7">
          <w:rPr>
            <w:rStyle w:val="Hyperlink"/>
          </w:rPr>
          <w:t>http://www.bond.org.uk/data/files/Effectiveness_Program/IIF_thematic_papers/Advocacy.pdf</w:t>
        </w:r>
      </w:hyperlink>
      <w:r w:rsidR="008755B7" w:rsidRPr="00B041F7">
        <w:t xml:space="preserve"> accessed 15 May, 2015</w:t>
      </w:r>
    </w:p>
    <w:p w:rsidR="008755B7" w:rsidRPr="00B041F7" w:rsidRDefault="008755B7" w:rsidP="008755B7">
      <w:pPr>
        <w:spacing w:after="0" w:line="240" w:lineRule="auto"/>
        <w:outlineLvl w:val="0"/>
      </w:pPr>
      <w:r w:rsidRPr="00B041F7">
        <w:t xml:space="preserve">Governance Indicators, a User’s Guide, UNDP : </w:t>
      </w:r>
      <w:hyperlink r:id="rId23" w:history="1">
        <w:r w:rsidRPr="00B041F7">
          <w:rPr>
            <w:rStyle w:val="Hyperlink"/>
          </w:rPr>
          <w:t>http://www.undp.org/content/dam/aplaws/publication/en/publications/democratic-governance/oslo-governance-center/governance-assessments/governance-indicators-2nd-edition/governace_indicator_undp_users_guide_online_version.pdf</w:t>
        </w:r>
      </w:hyperlink>
      <w:r w:rsidRPr="00B041F7">
        <w:t xml:space="preserve"> accessed  15 May, 2015</w:t>
      </w:r>
    </w:p>
    <w:p w:rsidR="008755B7" w:rsidRPr="00B041F7" w:rsidRDefault="008755B7" w:rsidP="008755B7">
      <w:pPr>
        <w:spacing w:after="0" w:line="240" w:lineRule="auto"/>
        <w:outlineLvl w:val="0"/>
        <w:rPr>
          <w:rStyle w:val="Hyperlink"/>
        </w:rPr>
      </w:pPr>
      <w:r w:rsidRPr="00B041F7">
        <w:t xml:space="preserve">Outcome Mapping: </w:t>
      </w:r>
      <w:hyperlink r:id="rId24" w:history="1">
        <w:r w:rsidRPr="00B041F7">
          <w:rPr>
            <w:rStyle w:val="Hyperlink"/>
          </w:rPr>
          <w:t>http://www.outcomemapping.ca/outcome-mapping-practitioner-guide</w:t>
        </w:r>
      </w:hyperlink>
    </w:p>
    <w:p w:rsidR="008755B7" w:rsidRPr="00B041F7" w:rsidRDefault="00701F7C" w:rsidP="008755B7">
      <w:pPr>
        <w:spacing w:after="0" w:line="240" w:lineRule="auto"/>
        <w:outlineLvl w:val="0"/>
        <w:rPr>
          <w:rStyle w:val="Hyperlink"/>
        </w:rPr>
      </w:pPr>
      <w:hyperlink r:id="rId25" w:history="1">
        <w:r w:rsidR="008755B7" w:rsidRPr="00B041F7">
          <w:rPr>
            <w:rStyle w:val="Hyperlink"/>
          </w:rPr>
          <w:t>www.betterevaluation.org</w:t>
        </w:r>
      </w:hyperlink>
      <w:r w:rsidR="008755B7" w:rsidRPr="00B041F7">
        <w:rPr>
          <w:rStyle w:val="Hyperlink"/>
        </w:rPr>
        <w:t xml:space="preserve"> </w:t>
      </w:r>
    </w:p>
    <w:p w:rsidR="008755B7" w:rsidRPr="00CD55D7" w:rsidRDefault="008755B7" w:rsidP="008755B7">
      <w:pPr>
        <w:spacing w:after="0" w:line="240" w:lineRule="auto"/>
        <w:jc w:val="both"/>
      </w:pPr>
    </w:p>
    <w:sectPr w:rsidR="008755B7" w:rsidRPr="00CD55D7" w:rsidSect="002F719C">
      <w:pgSz w:w="11906" w:h="16838"/>
      <w:pgMar w:top="426" w:right="991"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7C" w:rsidRDefault="00701F7C" w:rsidP="00FD7129">
      <w:pPr>
        <w:spacing w:after="0" w:line="240" w:lineRule="auto"/>
      </w:pPr>
      <w:r>
        <w:separator/>
      </w:r>
    </w:p>
  </w:endnote>
  <w:endnote w:type="continuationSeparator" w:id="0">
    <w:p w:rsidR="00701F7C" w:rsidRDefault="00701F7C" w:rsidP="00FD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830758"/>
      <w:docPartObj>
        <w:docPartGallery w:val="Page Numbers (Bottom of Page)"/>
        <w:docPartUnique/>
      </w:docPartObj>
    </w:sdtPr>
    <w:sdtEndPr>
      <w:rPr>
        <w:noProof/>
      </w:rPr>
    </w:sdtEndPr>
    <w:sdtContent>
      <w:p w:rsidR="004F701A" w:rsidRDefault="004F701A">
        <w:pPr>
          <w:pStyle w:val="Footer"/>
          <w:jc w:val="center"/>
        </w:pPr>
        <w:r>
          <w:fldChar w:fldCharType="begin"/>
        </w:r>
        <w:r>
          <w:instrText xml:space="preserve"> PAGE   \* MERGEFORMAT </w:instrText>
        </w:r>
        <w:r>
          <w:fldChar w:fldCharType="separate"/>
        </w:r>
        <w:r w:rsidR="000270CC">
          <w:rPr>
            <w:noProof/>
          </w:rPr>
          <w:t>16</w:t>
        </w:r>
        <w:r>
          <w:rPr>
            <w:noProof/>
          </w:rPr>
          <w:fldChar w:fldCharType="end"/>
        </w:r>
      </w:p>
    </w:sdtContent>
  </w:sdt>
  <w:p w:rsidR="004F701A" w:rsidRDefault="004F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7C" w:rsidRDefault="00701F7C" w:rsidP="00FD7129">
      <w:pPr>
        <w:spacing w:after="0" w:line="240" w:lineRule="auto"/>
      </w:pPr>
      <w:r>
        <w:separator/>
      </w:r>
    </w:p>
  </w:footnote>
  <w:footnote w:type="continuationSeparator" w:id="0">
    <w:p w:rsidR="00701F7C" w:rsidRDefault="00701F7C" w:rsidP="00FD7129">
      <w:pPr>
        <w:spacing w:after="0" w:line="240" w:lineRule="auto"/>
      </w:pPr>
      <w:r>
        <w:continuationSeparator/>
      </w:r>
    </w:p>
  </w:footnote>
  <w:footnote w:id="1">
    <w:p w:rsidR="005919A2" w:rsidRPr="005919A2" w:rsidRDefault="005919A2">
      <w:pPr>
        <w:pStyle w:val="FootnoteText"/>
        <w:rPr>
          <w:rFonts w:asciiTheme="minorHAnsi" w:hAnsiTheme="minorHAnsi"/>
        </w:rPr>
      </w:pPr>
      <w:r w:rsidRPr="005919A2">
        <w:rPr>
          <w:rStyle w:val="FootnoteReference"/>
          <w:rFonts w:asciiTheme="minorHAnsi" w:hAnsiTheme="minorHAnsi"/>
        </w:rPr>
        <w:footnoteRef/>
      </w:r>
      <w:r w:rsidRPr="005919A2">
        <w:rPr>
          <w:rFonts w:asciiTheme="minorHAnsi" w:hAnsiTheme="minorHAnsi"/>
        </w:rPr>
        <w:t xml:space="preserve"> Written by Maria Cavatore (</w:t>
      </w:r>
      <w:hyperlink r:id="rId1" w:history="1">
        <w:r w:rsidRPr="005919A2">
          <w:rPr>
            <w:rStyle w:val="Hyperlink"/>
            <w:rFonts w:asciiTheme="minorHAnsi" w:hAnsiTheme="minorHAnsi"/>
          </w:rPr>
          <w:t>mcavatore@gmail.com</w:t>
        </w:r>
      </w:hyperlink>
      <w:r w:rsidRPr="005919A2">
        <w:rPr>
          <w:rFonts w:asciiTheme="minorHAnsi" w:hAnsiTheme="minorHAnsi"/>
        </w:rPr>
        <w:t>)</w:t>
      </w:r>
      <w:r>
        <w:rPr>
          <w:rFonts w:asciiTheme="minorHAnsi" w:hAnsiTheme="minorHAnsi"/>
        </w:rPr>
        <w:t xml:space="preserve">, with thanks to Douglas </w:t>
      </w:r>
      <w:r w:rsidR="00D621CB">
        <w:rPr>
          <w:rFonts w:asciiTheme="minorHAnsi" w:hAnsiTheme="minorHAnsi"/>
        </w:rPr>
        <w:t>Orr</w:t>
      </w:r>
      <w:r>
        <w:rPr>
          <w:rFonts w:asciiTheme="minorHAnsi" w:hAnsiTheme="minorHAnsi"/>
        </w:rPr>
        <w:t>, Tom Aston, Ximena Echeverria and</w:t>
      </w:r>
      <w:r w:rsidRPr="005919A2">
        <w:rPr>
          <w:rFonts w:asciiTheme="minorHAnsi" w:hAnsiTheme="minorHAnsi"/>
        </w:rPr>
        <w:t xml:space="preserve"> </w:t>
      </w:r>
      <w:r w:rsidR="00DE5459">
        <w:rPr>
          <w:rFonts w:asciiTheme="minorHAnsi" w:hAnsiTheme="minorHAnsi"/>
        </w:rPr>
        <w:t>Nicola Giordano for inputs</w:t>
      </w:r>
    </w:p>
  </w:footnote>
  <w:footnote w:id="2">
    <w:p w:rsidR="004F701A" w:rsidRPr="008755B7" w:rsidRDefault="004F701A">
      <w:pPr>
        <w:pStyle w:val="FootnoteText"/>
        <w:rPr>
          <w:rFonts w:asciiTheme="minorHAnsi" w:hAnsiTheme="minorHAnsi"/>
        </w:rPr>
      </w:pPr>
      <w:r w:rsidRPr="008755B7">
        <w:rPr>
          <w:rStyle w:val="FootnoteReference"/>
          <w:rFonts w:asciiTheme="minorHAnsi" w:hAnsiTheme="minorHAnsi"/>
        </w:rPr>
        <w:footnoteRef/>
      </w:r>
      <w:r w:rsidRPr="008755B7">
        <w:rPr>
          <w:rFonts w:asciiTheme="minorHAnsi" w:hAnsiTheme="minorHAnsi"/>
        </w:rPr>
        <w:t xml:space="preserve"> See http://governance.care2share.wikispaces.net/Governance+Programming+Guide</w:t>
      </w:r>
    </w:p>
  </w:footnote>
  <w:footnote w:id="3">
    <w:p w:rsidR="004F701A" w:rsidRDefault="004F701A">
      <w:pPr>
        <w:pStyle w:val="FootnoteText"/>
      </w:pPr>
      <w:r w:rsidRPr="008755B7">
        <w:rPr>
          <w:rStyle w:val="FootnoteReference"/>
          <w:rFonts w:asciiTheme="minorHAnsi" w:hAnsiTheme="minorHAnsi"/>
        </w:rPr>
        <w:footnoteRef/>
      </w:r>
      <w:r w:rsidRPr="008755B7">
        <w:rPr>
          <w:rFonts w:asciiTheme="minorHAnsi" w:hAnsiTheme="minorHAnsi"/>
        </w:rPr>
        <w:t xml:space="preserve"> </w:t>
      </w:r>
      <w:r w:rsidRPr="008755B7">
        <w:rPr>
          <w:rFonts w:asciiTheme="minorHAnsi" w:hAnsiTheme="minorHAnsi"/>
          <w:u w:val="single"/>
        </w:rPr>
        <w:t>Domain 1</w:t>
      </w:r>
      <w:r w:rsidRPr="008755B7">
        <w:rPr>
          <w:rFonts w:asciiTheme="minorHAnsi" w:hAnsiTheme="minorHAnsi"/>
        </w:rPr>
        <w:t xml:space="preserve">: Empowered Citizens, </w:t>
      </w:r>
      <w:r w:rsidRPr="008755B7">
        <w:rPr>
          <w:rFonts w:asciiTheme="minorHAnsi" w:hAnsiTheme="minorHAnsi"/>
          <w:u w:val="single"/>
        </w:rPr>
        <w:t>Domain 2</w:t>
      </w:r>
      <w:r w:rsidRPr="008755B7">
        <w:rPr>
          <w:rFonts w:asciiTheme="minorHAnsi" w:hAnsiTheme="minorHAnsi"/>
        </w:rPr>
        <w:t xml:space="preserve">: Accountable &amp; Effective Public Authorities and other Power Holders, </w:t>
      </w:r>
      <w:r w:rsidRPr="008755B7">
        <w:rPr>
          <w:rFonts w:asciiTheme="minorHAnsi" w:hAnsiTheme="minorHAnsi"/>
          <w:u w:val="single"/>
        </w:rPr>
        <w:t>Domain 3</w:t>
      </w:r>
      <w:r w:rsidRPr="008755B7">
        <w:rPr>
          <w:rFonts w:asciiTheme="minorHAnsi" w:hAnsiTheme="minorHAnsi"/>
        </w:rPr>
        <w:t>: Expanded, Inclusive and Effective Spaces for Negotiation.</w:t>
      </w:r>
      <w:r>
        <w:t xml:space="preserve"> </w:t>
      </w:r>
    </w:p>
  </w:footnote>
  <w:footnote w:id="4">
    <w:p w:rsidR="005032A2" w:rsidRPr="008755B7" w:rsidRDefault="005032A2">
      <w:pPr>
        <w:pStyle w:val="FootnoteText"/>
        <w:rPr>
          <w:rFonts w:asciiTheme="minorHAnsi" w:hAnsiTheme="minorHAnsi"/>
        </w:rPr>
      </w:pPr>
      <w:r w:rsidRPr="008755B7">
        <w:rPr>
          <w:rStyle w:val="FootnoteReference"/>
          <w:rFonts w:asciiTheme="minorHAnsi" w:hAnsiTheme="minorHAnsi"/>
        </w:rPr>
        <w:footnoteRef/>
      </w:r>
      <w:r w:rsidRPr="008755B7">
        <w:rPr>
          <w:rFonts w:asciiTheme="minorHAnsi" w:hAnsiTheme="minorHAnsi"/>
        </w:rPr>
        <w:t xml:space="preserve"> For example, Community Score Cards, community report cards, or budget monitoring </w:t>
      </w:r>
    </w:p>
  </w:footnote>
  <w:footnote w:id="5">
    <w:p w:rsidR="00A02E90" w:rsidRDefault="00A02E90">
      <w:pPr>
        <w:pStyle w:val="FootnoteText"/>
      </w:pPr>
      <w:r w:rsidRPr="008755B7">
        <w:rPr>
          <w:rStyle w:val="FootnoteReference"/>
          <w:rFonts w:asciiTheme="minorHAnsi" w:hAnsiTheme="minorHAnsi"/>
        </w:rPr>
        <w:footnoteRef/>
      </w:r>
      <w:r w:rsidRPr="008755B7">
        <w:rPr>
          <w:rFonts w:asciiTheme="minorHAnsi" w:hAnsiTheme="minorHAnsi"/>
        </w:rPr>
        <w:t xml:space="preserve"> Criteria may include a mixture of </w:t>
      </w:r>
      <w:r w:rsidRPr="008755B7">
        <w:rPr>
          <w:rFonts w:asciiTheme="minorHAnsi" w:hAnsiTheme="minorHAnsi"/>
          <w:i/>
        </w:rPr>
        <w:t>knowledge</w:t>
      </w:r>
      <w:r w:rsidRPr="008755B7">
        <w:rPr>
          <w:rFonts w:asciiTheme="minorHAnsi" w:hAnsiTheme="minorHAnsi"/>
        </w:rPr>
        <w:t xml:space="preserve"> (e.g.) related to budgeting procedures, </w:t>
      </w:r>
      <w:r w:rsidRPr="008755B7">
        <w:rPr>
          <w:rFonts w:asciiTheme="minorHAnsi" w:hAnsiTheme="minorHAnsi"/>
          <w:i/>
        </w:rPr>
        <w:t>attitudes</w:t>
      </w:r>
      <w:r w:rsidRPr="008755B7">
        <w:rPr>
          <w:rFonts w:asciiTheme="minorHAnsi" w:hAnsiTheme="minorHAnsi"/>
        </w:rPr>
        <w:t xml:space="preserve"> (e.g.) regarding their rights and duties to participate in public spaces, and their </w:t>
      </w:r>
      <w:r w:rsidRPr="008755B7">
        <w:rPr>
          <w:rFonts w:asciiTheme="minorHAnsi" w:hAnsiTheme="minorHAnsi"/>
          <w:i/>
        </w:rPr>
        <w:t>practices</w:t>
      </w:r>
      <w:r w:rsidRPr="008755B7">
        <w:rPr>
          <w:rFonts w:asciiTheme="minorHAnsi" w:hAnsiTheme="minorHAnsi"/>
        </w:rPr>
        <w:t xml:space="preserve"> (e.g.) related to the nature of their participation – i.e. they speak at meetings.</w:t>
      </w:r>
    </w:p>
  </w:footnote>
  <w:footnote w:id="6">
    <w:p w:rsidR="004F701A" w:rsidRPr="008755B7" w:rsidRDefault="004F701A" w:rsidP="00886463">
      <w:pPr>
        <w:pStyle w:val="FootnoteText"/>
        <w:rPr>
          <w:rFonts w:asciiTheme="minorHAnsi" w:hAnsiTheme="minorHAnsi"/>
        </w:rPr>
      </w:pPr>
      <w:r w:rsidRPr="008755B7">
        <w:rPr>
          <w:rStyle w:val="FootnoteReference"/>
          <w:rFonts w:asciiTheme="minorHAnsi" w:hAnsiTheme="minorHAnsi"/>
        </w:rPr>
        <w:footnoteRef/>
      </w:r>
      <w:r w:rsidRPr="008755B7">
        <w:rPr>
          <w:rFonts w:asciiTheme="minorHAnsi" w:hAnsiTheme="minorHAnsi"/>
        </w:rPr>
        <w:t xml:space="preserve"> This indicator is taken from the indicator table, under domain 1 and dimension 1.2 Citizens participate in and organise collective actions.</w:t>
      </w:r>
    </w:p>
  </w:footnote>
  <w:footnote w:id="7">
    <w:p w:rsidR="004F701A" w:rsidRPr="00DF0744" w:rsidRDefault="004F701A" w:rsidP="0026498C">
      <w:pPr>
        <w:pStyle w:val="FootnoteText"/>
      </w:pPr>
      <w:r w:rsidRPr="008755B7">
        <w:rPr>
          <w:rStyle w:val="FootnoteReference"/>
          <w:rFonts w:asciiTheme="minorHAnsi" w:hAnsiTheme="minorHAnsi"/>
        </w:rPr>
        <w:footnoteRef/>
      </w:r>
      <w:r w:rsidRPr="008755B7">
        <w:rPr>
          <w:rFonts w:asciiTheme="minorHAnsi" w:hAnsiTheme="minorHAnsi"/>
        </w:rPr>
        <w:t xml:space="preserve"> This indicator is taken from the Indicator table. It relates to Domain 2, dimension 2.2 </w:t>
      </w:r>
      <w:r w:rsidRPr="008755B7">
        <w:rPr>
          <w:rFonts w:asciiTheme="minorHAnsi" w:hAnsiTheme="minorHAnsi"/>
          <w:i/>
        </w:rPr>
        <w:t>Public authorities and power-holders are responsive to impact groups, designing and implementing pro-poor and inclusive policies, programs and budgets.</w:t>
      </w:r>
      <w:r>
        <w:t xml:space="preserve"> </w:t>
      </w:r>
    </w:p>
  </w:footnote>
  <w:footnote w:id="8">
    <w:p w:rsidR="00083BBB" w:rsidRPr="008755B7" w:rsidRDefault="00083BBB" w:rsidP="00083BBB">
      <w:pPr>
        <w:pStyle w:val="FootnoteText"/>
        <w:rPr>
          <w:rFonts w:asciiTheme="minorHAnsi" w:hAnsiTheme="minorHAnsi"/>
        </w:rPr>
      </w:pPr>
      <w:r w:rsidRPr="008755B7">
        <w:rPr>
          <w:rStyle w:val="FootnoteReference"/>
          <w:rFonts w:asciiTheme="minorHAnsi" w:hAnsiTheme="minorHAnsi"/>
        </w:rPr>
        <w:footnoteRef/>
      </w:r>
      <w:r w:rsidRPr="008755B7">
        <w:rPr>
          <w:rFonts w:asciiTheme="minorHAnsi" w:hAnsiTheme="minorHAnsi"/>
        </w:rPr>
        <w:t xml:space="preserve"> Social Change is understood as the overcoming of poverty, enjoying equitable opportunities for women and men, being part of inclusive development processes and being able to continuously transform in response to new hazards and opportunities.</w:t>
      </w:r>
    </w:p>
  </w:footnote>
  <w:footnote w:id="9">
    <w:p w:rsidR="00083BBB" w:rsidRPr="008755B7" w:rsidRDefault="00083BBB" w:rsidP="00083BBB">
      <w:pPr>
        <w:pStyle w:val="FootnoteText"/>
        <w:rPr>
          <w:rFonts w:asciiTheme="minorHAnsi" w:hAnsiTheme="minorHAnsi"/>
        </w:rPr>
      </w:pPr>
      <w:r w:rsidRPr="008755B7">
        <w:rPr>
          <w:rStyle w:val="FootnoteReference"/>
          <w:rFonts w:asciiTheme="minorHAnsi" w:hAnsiTheme="minorHAnsi"/>
        </w:rPr>
        <w:footnoteRef/>
      </w:r>
      <w:r w:rsidRPr="008755B7">
        <w:rPr>
          <w:rFonts w:asciiTheme="minorHAnsi" w:hAnsiTheme="minorHAnsi"/>
        </w:rPr>
        <w:t xml:space="preserve"> Theories of change are not new to CARE; they are the basis for CARE’s program design and are used in project design and the development of advocacy strategies. The broader application of </w:t>
      </w:r>
      <w:proofErr w:type="spellStart"/>
      <w:r w:rsidRPr="008755B7">
        <w:rPr>
          <w:rFonts w:asciiTheme="minorHAnsi" w:hAnsiTheme="minorHAnsi"/>
        </w:rPr>
        <w:t>ToCs</w:t>
      </w:r>
      <w:proofErr w:type="spellEnd"/>
      <w:r w:rsidRPr="008755B7">
        <w:rPr>
          <w:rFonts w:asciiTheme="minorHAnsi" w:hAnsiTheme="minorHAnsi"/>
        </w:rPr>
        <w:t xml:space="preserve"> at project level doesn’t replace the use of other tools like </w:t>
      </w:r>
      <w:proofErr w:type="spellStart"/>
      <w:r w:rsidRPr="008755B7">
        <w:rPr>
          <w:rFonts w:asciiTheme="minorHAnsi" w:hAnsiTheme="minorHAnsi"/>
        </w:rPr>
        <w:t>Logframes</w:t>
      </w:r>
      <w:proofErr w:type="spellEnd"/>
      <w:r w:rsidRPr="008755B7">
        <w:rPr>
          <w:rFonts w:asciiTheme="minorHAnsi" w:hAnsiTheme="minorHAnsi"/>
        </w:rPr>
        <w:t xml:space="preserve"> or Logic Models. However, using </w:t>
      </w:r>
      <w:proofErr w:type="spellStart"/>
      <w:r w:rsidRPr="008755B7">
        <w:rPr>
          <w:rFonts w:asciiTheme="minorHAnsi" w:hAnsiTheme="minorHAnsi"/>
        </w:rPr>
        <w:t>ToCs</w:t>
      </w:r>
      <w:proofErr w:type="spellEnd"/>
      <w:r w:rsidRPr="008755B7">
        <w:rPr>
          <w:rFonts w:asciiTheme="minorHAnsi" w:hAnsiTheme="minorHAnsi"/>
        </w:rPr>
        <w:t xml:space="preserve"> means that a comprehensive explanation of causality becomes a pre-requisite to better explain what CARE does and the changes it </w:t>
      </w:r>
      <w:r w:rsidR="004F0CB1" w:rsidRPr="008755B7">
        <w:rPr>
          <w:rFonts w:asciiTheme="minorHAnsi" w:hAnsiTheme="minorHAnsi"/>
        </w:rPr>
        <w:t>contributes</w:t>
      </w:r>
      <w:r w:rsidRPr="008755B7">
        <w:rPr>
          <w:rFonts w:asciiTheme="minorHAnsi" w:hAnsiTheme="minorHAnsi"/>
        </w:rPr>
        <w:t xml:space="preserve"> to. </w:t>
      </w:r>
    </w:p>
  </w:footnote>
  <w:footnote w:id="10">
    <w:p w:rsidR="00083BBB" w:rsidRDefault="00083BBB" w:rsidP="00083BBB">
      <w:pPr>
        <w:pStyle w:val="FootnoteText"/>
      </w:pPr>
      <w:r w:rsidRPr="008755B7">
        <w:rPr>
          <w:rStyle w:val="FootnoteReference"/>
          <w:rFonts w:asciiTheme="minorHAnsi" w:hAnsiTheme="minorHAnsi"/>
        </w:rPr>
        <w:footnoteRef/>
      </w:r>
      <w:r w:rsidRPr="008755B7">
        <w:rPr>
          <w:rFonts w:asciiTheme="minorHAnsi" w:hAnsiTheme="minorHAnsi"/>
        </w:rPr>
        <w:t xml:space="preserve"> Extracted from The Route to Global Monitoring, Evaluation and Learning Capacity, PIIRS, 2015</w:t>
      </w:r>
    </w:p>
  </w:footnote>
  <w:footnote w:id="11">
    <w:p w:rsidR="004F701A" w:rsidRDefault="004F701A">
      <w:pPr>
        <w:pStyle w:val="FootnoteText"/>
      </w:pPr>
      <w:r>
        <w:rPr>
          <w:rStyle w:val="FootnoteReference"/>
        </w:rPr>
        <w:footnoteRef/>
      </w:r>
      <w:r>
        <w:t xml:space="preserve"> A good introduction to contribution analysis is available at: </w:t>
      </w:r>
      <w:hyperlink r:id="rId2" w:history="1">
        <w:r w:rsidRPr="003C3A4A">
          <w:rPr>
            <w:rStyle w:val="Hyperlink"/>
          </w:rPr>
          <w:t>http://www.cgiar-ilac.org/files/ILAC_Brief16_Contribution_Analysis_0.pdf</w:t>
        </w:r>
      </w:hyperlink>
    </w:p>
    <w:p w:rsidR="004F701A" w:rsidRDefault="004F701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846"/>
    <w:multiLevelType w:val="hybridMultilevel"/>
    <w:tmpl w:val="AEC09AE6"/>
    <w:lvl w:ilvl="0" w:tplc="1BB44EA2">
      <w:start w:val="3"/>
      <w:numFmt w:val="bullet"/>
      <w:lvlText w:val="-"/>
      <w:lvlJc w:val="left"/>
      <w:pPr>
        <w:ind w:left="1440" w:hanging="360"/>
      </w:pPr>
      <w:rPr>
        <w:rFonts w:ascii="Cambria" w:eastAsia="Times New Roman" w:hAnsi="Cambri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DA0206"/>
    <w:multiLevelType w:val="hybridMultilevel"/>
    <w:tmpl w:val="241C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D41CA"/>
    <w:multiLevelType w:val="hybridMultilevel"/>
    <w:tmpl w:val="62B2D40C"/>
    <w:lvl w:ilvl="0" w:tplc="7AA2283E">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C464D"/>
    <w:multiLevelType w:val="hybridMultilevel"/>
    <w:tmpl w:val="72DE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C04DE3"/>
    <w:multiLevelType w:val="hybridMultilevel"/>
    <w:tmpl w:val="9282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9E32D7"/>
    <w:multiLevelType w:val="hybridMultilevel"/>
    <w:tmpl w:val="D27C6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395BF8"/>
    <w:multiLevelType w:val="hybridMultilevel"/>
    <w:tmpl w:val="1120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5133C2"/>
    <w:multiLevelType w:val="hybridMultilevel"/>
    <w:tmpl w:val="B010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3B292D"/>
    <w:multiLevelType w:val="hybridMultilevel"/>
    <w:tmpl w:val="B314A54A"/>
    <w:lvl w:ilvl="0" w:tplc="7AA2283E">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621839"/>
    <w:multiLevelType w:val="hybridMultilevel"/>
    <w:tmpl w:val="90244C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D72299"/>
    <w:multiLevelType w:val="multilevel"/>
    <w:tmpl w:val="2A2077C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B134F3C"/>
    <w:multiLevelType w:val="hybridMultilevel"/>
    <w:tmpl w:val="A72013A0"/>
    <w:lvl w:ilvl="0" w:tplc="1FD6B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FB73CB"/>
    <w:multiLevelType w:val="hybridMultilevel"/>
    <w:tmpl w:val="DE52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491DF7"/>
    <w:multiLevelType w:val="hybridMultilevel"/>
    <w:tmpl w:val="55843D88"/>
    <w:lvl w:ilvl="0" w:tplc="07D4C7A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0E5692"/>
    <w:multiLevelType w:val="hybridMultilevel"/>
    <w:tmpl w:val="BABC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BB6A79"/>
    <w:multiLevelType w:val="hybridMultilevel"/>
    <w:tmpl w:val="F298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7B734D"/>
    <w:multiLevelType w:val="hybridMultilevel"/>
    <w:tmpl w:val="11B0F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2124B9"/>
    <w:multiLevelType w:val="hybridMultilevel"/>
    <w:tmpl w:val="7624DD56"/>
    <w:lvl w:ilvl="0" w:tplc="4C6EAD94">
      <w:start w:val="7"/>
      <w:numFmt w:val="bullet"/>
      <w:lvlText w:val="-"/>
      <w:lvlJc w:val="left"/>
      <w:pPr>
        <w:ind w:left="720" w:hanging="360"/>
      </w:pPr>
      <w:rPr>
        <w:rFonts w:ascii="Times New Roman" w:eastAsia="??????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567C01"/>
    <w:multiLevelType w:val="hybridMultilevel"/>
    <w:tmpl w:val="677C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4"/>
  </w:num>
  <w:num w:numId="5">
    <w:abstractNumId w:val="12"/>
  </w:num>
  <w:num w:numId="6">
    <w:abstractNumId w:val="18"/>
  </w:num>
  <w:num w:numId="7">
    <w:abstractNumId w:val="6"/>
  </w:num>
  <w:num w:numId="8">
    <w:abstractNumId w:val="11"/>
  </w:num>
  <w:num w:numId="9">
    <w:abstractNumId w:val="1"/>
  </w:num>
  <w:num w:numId="10">
    <w:abstractNumId w:val="0"/>
  </w:num>
  <w:num w:numId="11">
    <w:abstractNumId w:val="7"/>
  </w:num>
  <w:num w:numId="12">
    <w:abstractNumId w:val="15"/>
  </w:num>
  <w:num w:numId="13">
    <w:abstractNumId w:val="13"/>
  </w:num>
  <w:num w:numId="14">
    <w:abstractNumId w:val="17"/>
  </w:num>
  <w:num w:numId="15">
    <w:abstractNumId w:val="10"/>
  </w:num>
  <w:num w:numId="16">
    <w:abstractNumId w:val="5"/>
  </w:num>
  <w:num w:numId="17">
    <w:abstractNumId w:val="16"/>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A3"/>
    <w:rsid w:val="000028E1"/>
    <w:rsid w:val="00004D9E"/>
    <w:rsid w:val="00021A37"/>
    <w:rsid w:val="000270CC"/>
    <w:rsid w:val="00032CB0"/>
    <w:rsid w:val="0003550D"/>
    <w:rsid w:val="0004265F"/>
    <w:rsid w:val="00057264"/>
    <w:rsid w:val="00075D2C"/>
    <w:rsid w:val="000816D6"/>
    <w:rsid w:val="00083BBB"/>
    <w:rsid w:val="000B193F"/>
    <w:rsid w:val="000B6364"/>
    <w:rsid w:val="000C2055"/>
    <w:rsid w:val="000C56A9"/>
    <w:rsid w:val="000F6921"/>
    <w:rsid w:val="00101001"/>
    <w:rsid w:val="00104B57"/>
    <w:rsid w:val="00112308"/>
    <w:rsid w:val="00112AC9"/>
    <w:rsid w:val="00117CB5"/>
    <w:rsid w:val="00120A99"/>
    <w:rsid w:val="00122554"/>
    <w:rsid w:val="00122A6A"/>
    <w:rsid w:val="001239B6"/>
    <w:rsid w:val="00131A9A"/>
    <w:rsid w:val="00136911"/>
    <w:rsid w:val="00156D01"/>
    <w:rsid w:val="00161873"/>
    <w:rsid w:val="001668B6"/>
    <w:rsid w:val="00167EB4"/>
    <w:rsid w:val="001878D7"/>
    <w:rsid w:val="00192F50"/>
    <w:rsid w:val="00193C3D"/>
    <w:rsid w:val="00195BFB"/>
    <w:rsid w:val="001A21A9"/>
    <w:rsid w:val="001A74A1"/>
    <w:rsid w:val="001D654B"/>
    <w:rsid w:val="00200799"/>
    <w:rsid w:val="00215B50"/>
    <w:rsid w:val="00216E50"/>
    <w:rsid w:val="00223F48"/>
    <w:rsid w:val="00227B19"/>
    <w:rsid w:val="002329CE"/>
    <w:rsid w:val="00255080"/>
    <w:rsid w:val="00256406"/>
    <w:rsid w:val="002569EB"/>
    <w:rsid w:val="00257E67"/>
    <w:rsid w:val="00263052"/>
    <w:rsid w:val="0026498C"/>
    <w:rsid w:val="00264A36"/>
    <w:rsid w:val="00265EEC"/>
    <w:rsid w:val="00271B72"/>
    <w:rsid w:val="00283EFD"/>
    <w:rsid w:val="00294E62"/>
    <w:rsid w:val="002A219C"/>
    <w:rsid w:val="002A455D"/>
    <w:rsid w:val="002B0585"/>
    <w:rsid w:val="002B2767"/>
    <w:rsid w:val="002C6855"/>
    <w:rsid w:val="002D46EA"/>
    <w:rsid w:val="002D4CAA"/>
    <w:rsid w:val="002D6A4E"/>
    <w:rsid w:val="002D7BE2"/>
    <w:rsid w:val="002E3019"/>
    <w:rsid w:val="002F3FA5"/>
    <w:rsid w:val="002F46A8"/>
    <w:rsid w:val="002F719C"/>
    <w:rsid w:val="00311901"/>
    <w:rsid w:val="003211AE"/>
    <w:rsid w:val="00325F9E"/>
    <w:rsid w:val="003454B6"/>
    <w:rsid w:val="00362AC5"/>
    <w:rsid w:val="00366617"/>
    <w:rsid w:val="00373528"/>
    <w:rsid w:val="0038144F"/>
    <w:rsid w:val="00385C21"/>
    <w:rsid w:val="00387871"/>
    <w:rsid w:val="00391406"/>
    <w:rsid w:val="003A1FD4"/>
    <w:rsid w:val="003B36FF"/>
    <w:rsid w:val="003C6E51"/>
    <w:rsid w:val="003C7F63"/>
    <w:rsid w:val="003D3203"/>
    <w:rsid w:val="003D5D65"/>
    <w:rsid w:val="003E7FD2"/>
    <w:rsid w:val="003F143B"/>
    <w:rsid w:val="003F34B1"/>
    <w:rsid w:val="003F5A21"/>
    <w:rsid w:val="004021C9"/>
    <w:rsid w:val="00407792"/>
    <w:rsid w:val="0041130E"/>
    <w:rsid w:val="00415DF3"/>
    <w:rsid w:val="00423129"/>
    <w:rsid w:val="00425E68"/>
    <w:rsid w:val="00426FA3"/>
    <w:rsid w:val="0042727A"/>
    <w:rsid w:val="0042751C"/>
    <w:rsid w:val="00444EFB"/>
    <w:rsid w:val="0044540F"/>
    <w:rsid w:val="004468B9"/>
    <w:rsid w:val="00454B89"/>
    <w:rsid w:val="004667DA"/>
    <w:rsid w:val="00467E5B"/>
    <w:rsid w:val="00487AD4"/>
    <w:rsid w:val="0049439A"/>
    <w:rsid w:val="00494C39"/>
    <w:rsid w:val="004B0A12"/>
    <w:rsid w:val="004B14DA"/>
    <w:rsid w:val="004C6921"/>
    <w:rsid w:val="004D3D27"/>
    <w:rsid w:val="004D420B"/>
    <w:rsid w:val="004D60DA"/>
    <w:rsid w:val="004E0FEF"/>
    <w:rsid w:val="004F01CC"/>
    <w:rsid w:val="004F0CB1"/>
    <w:rsid w:val="004F0D97"/>
    <w:rsid w:val="004F701A"/>
    <w:rsid w:val="00501581"/>
    <w:rsid w:val="005027AB"/>
    <w:rsid w:val="005032A2"/>
    <w:rsid w:val="005128EF"/>
    <w:rsid w:val="005436CA"/>
    <w:rsid w:val="00557BD8"/>
    <w:rsid w:val="005753CC"/>
    <w:rsid w:val="005857D9"/>
    <w:rsid w:val="005919A2"/>
    <w:rsid w:val="00595A16"/>
    <w:rsid w:val="00596BF1"/>
    <w:rsid w:val="005A50F3"/>
    <w:rsid w:val="005C372D"/>
    <w:rsid w:val="005C6DC9"/>
    <w:rsid w:val="005D529F"/>
    <w:rsid w:val="005E50A0"/>
    <w:rsid w:val="005F42B6"/>
    <w:rsid w:val="005F5FFD"/>
    <w:rsid w:val="005F618D"/>
    <w:rsid w:val="00605992"/>
    <w:rsid w:val="00606DB1"/>
    <w:rsid w:val="00607C8F"/>
    <w:rsid w:val="00607E0D"/>
    <w:rsid w:val="00613592"/>
    <w:rsid w:val="006138C4"/>
    <w:rsid w:val="006316BB"/>
    <w:rsid w:val="006401B5"/>
    <w:rsid w:val="00641254"/>
    <w:rsid w:val="00650E99"/>
    <w:rsid w:val="0066114C"/>
    <w:rsid w:val="00672AD1"/>
    <w:rsid w:val="00673ED9"/>
    <w:rsid w:val="006769C6"/>
    <w:rsid w:val="00687D57"/>
    <w:rsid w:val="006901BD"/>
    <w:rsid w:val="006A0D57"/>
    <w:rsid w:val="006A4C3D"/>
    <w:rsid w:val="006D1DC3"/>
    <w:rsid w:val="00701F7C"/>
    <w:rsid w:val="00720D30"/>
    <w:rsid w:val="00727C66"/>
    <w:rsid w:val="00730DC6"/>
    <w:rsid w:val="007344F4"/>
    <w:rsid w:val="00734FB6"/>
    <w:rsid w:val="00735917"/>
    <w:rsid w:val="00737037"/>
    <w:rsid w:val="00744A89"/>
    <w:rsid w:val="00750706"/>
    <w:rsid w:val="00750BE4"/>
    <w:rsid w:val="007B73F9"/>
    <w:rsid w:val="007C0E99"/>
    <w:rsid w:val="007D2820"/>
    <w:rsid w:val="007D713D"/>
    <w:rsid w:val="007D7E61"/>
    <w:rsid w:val="007E4ACB"/>
    <w:rsid w:val="007F18F4"/>
    <w:rsid w:val="007F6649"/>
    <w:rsid w:val="008005E5"/>
    <w:rsid w:val="0080234C"/>
    <w:rsid w:val="00823275"/>
    <w:rsid w:val="00852AE6"/>
    <w:rsid w:val="008736D9"/>
    <w:rsid w:val="008755B7"/>
    <w:rsid w:val="00885DD8"/>
    <w:rsid w:val="00886463"/>
    <w:rsid w:val="008867F6"/>
    <w:rsid w:val="008901F6"/>
    <w:rsid w:val="008904C6"/>
    <w:rsid w:val="00890569"/>
    <w:rsid w:val="00893D50"/>
    <w:rsid w:val="008A7DD1"/>
    <w:rsid w:val="008B4C12"/>
    <w:rsid w:val="008C7819"/>
    <w:rsid w:val="008F2D21"/>
    <w:rsid w:val="00924B0B"/>
    <w:rsid w:val="00940304"/>
    <w:rsid w:val="00943757"/>
    <w:rsid w:val="009463C5"/>
    <w:rsid w:val="009846C6"/>
    <w:rsid w:val="00987EB1"/>
    <w:rsid w:val="00996367"/>
    <w:rsid w:val="009A2156"/>
    <w:rsid w:val="009A3A94"/>
    <w:rsid w:val="009B252C"/>
    <w:rsid w:val="009B7AA4"/>
    <w:rsid w:val="009E40AA"/>
    <w:rsid w:val="009F7CBB"/>
    <w:rsid w:val="00A02CA4"/>
    <w:rsid w:val="00A02E90"/>
    <w:rsid w:val="00A07A38"/>
    <w:rsid w:val="00A37E6E"/>
    <w:rsid w:val="00A44242"/>
    <w:rsid w:val="00A52951"/>
    <w:rsid w:val="00A54817"/>
    <w:rsid w:val="00A9361F"/>
    <w:rsid w:val="00AA0773"/>
    <w:rsid w:val="00AA5040"/>
    <w:rsid w:val="00AB0B74"/>
    <w:rsid w:val="00AB7A5E"/>
    <w:rsid w:val="00AD1F91"/>
    <w:rsid w:val="00B041F7"/>
    <w:rsid w:val="00B249DF"/>
    <w:rsid w:val="00B251D2"/>
    <w:rsid w:val="00B26D75"/>
    <w:rsid w:val="00B50455"/>
    <w:rsid w:val="00B53A28"/>
    <w:rsid w:val="00B561A8"/>
    <w:rsid w:val="00B57F8E"/>
    <w:rsid w:val="00B6453C"/>
    <w:rsid w:val="00B65BCF"/>
    <w:rsid w:val="00B849B1"/>
    <w:rsid w:val="00B953AD"/>
    <w:rsid w:val="00BA092F"/>
    <w:rsid w:val="00BA50B8"/>
    <w:rsid w:val="00BA7535"/>
    <w:rsid w:val="00BB52DB"/>
    <w:rsid w:val="00BD0AB6"/>
    <w:rsid w:val="00BD468D"/>
    <w:rsid w:val="00BD67AF"/>
    <w:rsid w:val="00BE2C9E"/>
    <w:rsid w:val="00BE46FE"/>
    <w:rsid w:val="00C000C1"/>
    <w:rsid w:val="00C06E6E"/>
    <w:rsid w:val="00C33AC3"/>
    <w:rsid w:val="00C41973"/>
    <w:rsid w:val="00C47D2D"/>
    <w:rsid w:val="00C5012D"/>
    <w:rsid w:val="00C52DB2"/>
    <w:rsid w:val="00C53DE7"/>
    <w:rsid w:val="00C547A3"/>
    <w:rsid w:val="00C62995"/>
    <w:rsid w:val="00C71478"/>
    <w:rsid w:val="00C75BF1"/>
    <w:rsid w:val="00C80C9A"/>
    <w:rsid w:val="00C8486D"/>
    <w:rsid w:val="00C95899"/>
    <w:rsid w:val="00CA05DC"/>
    <w:rsid w:val="00CB7D6B"/>
    <w:rsid w:val="00CC15A3"/>
    <w:rsid w:val="00CC27F0"/>
    <w:rsid w:val="00CC57C1"/>
    <w:rsid w:val="00CD55D7"/>
    <w:rsid w:val="00CE56C5"/>
    <w:rsid w:val="00CE77E1"/>
    <w:rsid w:val="00D017CA"/>
    <w:rsid w:val="00D07FED"/>
    <w:rsid w:val="00D10863"/>
    <w:rsid w:val="00D25A01"/>
    <w:rsid w:val="00D47B20"/>
    <w:rsid w:val="00D621CB"/>
    <w:rsid w:val="00D7524C"/>
    <w:rsid w:val="00D75F7D"/>
    <w:rsid w:val="00D872B0"/>
    <w:rsid w:val="00D959CD"/>
    <w:rsid w:val="00DA60EC"/>
    <w:rsid w:val="00DB125D"/>
    <w:rsid w:val="00DB4F70"/>
    <w:rsid w:val="00DB5E95"/>
    <w:rsid w:val="00DC5314"/>
    <w:rsid w:val="00DC69A8"/>
    <w:rsid w:val="00DE5459"/>
    <w:rsid w:val="00DF1DA9"/>
    <w:rsid w:val="00DF37B8"/>
    <w:rsid w:val="00E0254C"/>
    <w:rsid w:val="00E136A6"/>
    <w:rsid w:val="00E24ECE"/>
    <w:rsid w:val="00E25C6E"/>
    <w:rsid w:val="00E347B4"/>
    <w:rsid w:val="00E34CAF"/>
    <w:rsid w:val="00E356E6"/>
    <w:rsid w:val="00E4380E"/>
    <w:rsid w:val="00E525AC"/>
    <w:rsid w:val="00E535F9"/>
    <w:rsid w:val="00E62DC7"/>
    <w:rsid w:val="00E6665E"/>
    <w:rsid w:val="00E7022D"/>
    <w:rsid w:val="00E75EF0"/>
    <w:rsid w:val="00E943F4"/>
    <w:rsid w:val="00E95F6B"/>
    <w:rsid w:val="00EA13E2"/>
    <w:rsid w:val="00EA65F1"/>
    <w:rsid w:val="00ED15FA"/>
    <w:rsid w:val="00ED1877"/>
    <w:rsid w:val="00ED6415"/>
    <w:rsid w:val="00EF3E3B"/>
    <w:rsid w:val="00EF50CF"/>
    <w:rsid w:val="00F0048E"/>
    <w:rsid w:val="00F43CC4"/>
    <w:rsid w:val="00F44E8B"/>
    <w:rsid w:val="00F460A1"/>
    <w:rsid w:val="00F549A3"/>
    <w:rsid w:val="00F575DF"/>
    <w:rsid w:val="00F61AC9"/>
    <w:rsid w:val="00F82D31"/>
    <w:rsid w:val="00F97188"/>
    <w:rsid w:val="00FB6B07"/>
    <w:rsid w:val="00FC41DA"/>
    <w:rsid w:val="00FC5352"/>
    <w:rsid w:val="00FC750A"/>
    <w:rsid w:val="00FD4C9B"/>
    <w:rsid w:val="00FD7129"/>
    <w:rsid w:val="00FE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A3"/>
    <w:pPr>
      <w:ind w:left="720"/>
      <w:contextualSpacing/>
    </w:pPr>
  </w:style>
  <w:style w:type="table" w:styleId="TableGrid">
    <w:name w:val="Table Grid"/>
    <w:basedOn w:val="TableNormal"/>
    <w:uiPriority w:val="59"/>
    <w:rsid w:val="00CC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7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29"/>
    <w:rPr>
      <w:rFonts w:ascii="Tahoma" w:hAnsi="Tahoma" w:cs="Tahoma"/>
      <w:sz w:val="16"/>
      <w:szCs w:val="16"/>
    </w:rPr>
  </w:style>
  <w:style w:type="paragraph" w:styleId="FootnoteText">
    <w:name w:val="footnote text"/>
    <w:aliases w:val="Footnote Text Char1,Footnote Text Char Char,Char3 Char Char,Char"/>
    <w:basedOn w:val="Normal"/>
    <w:link w:val="FootnoteTextChar"/>
    <w:uiPriority w:val="99"/>
    <w:rsid w:val="00FD712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1 Char,Footnote Text Char Char Char,Char3 Char Char Char,Char Char"/>
    <w:basedOn w:val="DefaultParagraphFont"/>
    <w:link w:val="FootnoteText"/>
    <w:uiPriority w:val="99"/>
    <w:rsid w:val="00FD7129"/>
    <w:rPr>
      <w:rFonts w:ascii="Times New Roman" w:eastAsia="Times New Roman" w:hAnsi="Times New Roman" w:cs="Times New Roman"/>
      <w:sz w:val="20"/>
      <w:szCs w:val="20"/>
      <w:lang w:eastAsia="en-GB"/>
    </w:rPr>
  </w:style>
  <w:style w:type="character" w:styleId="FootnoteReference">
    <w:name w:val="footnote reference"/>
    <w:aliases w:val="BVI fnr Char Char Char Char,BVI fnr Car Car Char Char Char Char,BVI fnr Car Char Char Char Char,BVI fnr Car Car Car Car Char Char Char Char Char Char,BVI fnr Char Char Char Char Char"/>
    <w:link w:val="BVIfnrCharCharChar"/>
    <w:semiHidden/>
    <w:rsid w:val="00FD7129"/>
    <w:rPr>
      <w:rFonts w:cs="Times New Roman"/>
      <w:vertAlign w:val="superscript"/>
    </w:rPr>
  </w:style>
  <w:style w:type="character" w:customStyle="1" w:styleId="FootnoteTextChar2">
    <w:name w:val="Footnote Text Char2"/>
    <w:aliases w:val="Footnote Text Char1 Char1,Footnote Text Char Char Char1,Char3 Char Char Char1,Char Char1"/>
    <w:semiHidden/>
    <w:locked/>
    <w:rsid w:val="0026498C"/>
    <w:rPr>
      <w:lang w:val="en-GB" w:eastAsia="en-GB" w:bidi="ar-SA"/>
    </w:rPr>
  </w:style>
  <w:style w:type="paragraph" w:customStyle="1" w:styleId="BVIfnrCharCharChar">
    <w:name w:val="BVI fnr Char Char Char"/>
    <w:aliases w:val="BVI fnr Car Car Char Char Char,BVI fnr Car Char Char Char,BVI fnr Car Car Car Car Char Char Char Char Char"/>
    <w:basedOn w:val="Normal"/>
    <w:link w:val="FootnoteReference"/>
    <w:rsid w:val="0026498C"/>
    <w:pPr>
      <w:spacing w:after="160" w:line="240" w:lineRule="exact"/>
    </w:pPr>
    <w:rPr>
      <w:rFonts w:cs="Times New Roman"/>
      <w:vertAlign w:val="superscript"/>
    </w:rPr>
  </w:style>
  <w:style w:type="table" w:customStyle="1" w:styleId="TableGrid1">
    <w:name w:val="Table Grid1"/>
    <w:basedOn w:val="TableNormal"/>
    <w:next w:val="TableGrid"/>
    <w:rsid w:val="00CD55D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3DE7"/>
    <w:rPr>
      <w:rFonts w:cs="Times New Roman"/>
      <w:sz w:val="16"/>
      <w:szCs w:val="16"/>
    </w:rPr>
  </w:style>
  <w:style w:type="paragraph" w:styleId="CommentText">
    <w:name w:val="annotation text"/>
    <w:basedOn w:val="Normal"/>
    <w:link w:val="CommentTextChar"/>
    <w:uiPriority w:val="99"/>
    <w:semiHidden/>
    <w:unhideWhenUsed/>
    <w:rsid w:val="00C53DE7"/>
    <w:pPr>
      <w:spacing w:after="0" w:line="240" w:lineRule="auto"/>
    </w:pPr>
    <w:rPr>
      <w:rFonts w:ascii="Times New Roman" w:eastAsia="?????? Pro W3"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C53DE7"/>
    <w:rPr>
      <w:rFonts w:ascii="Times New Roman" w:eastAsia="?????? Pro W3" w:hAnsi="Times New Roman" w:cs="Times New Roman"/>
      <w:sz w:val="20"/>
      <w:szCs w:val="20"/>
      <w:lang w:eastAsia="en-GB"/>
    </w:rPr>
  </w:style>
  <w:style w:type="character" w:styleId="Hyperlink">
    <w:name w:val="Hyperlink"/>
    <w:basedOn w:val="DefaultParagraphFont"/>
    <w:uiPriority w:val="99"/>
    <w:unhideWhenUsed/>
    <w:rsid w:val="00687D57"/>
    <w:rPr>
      <w:color w:val="0000FF" w:themeColor="hyperlink"/>
      <w:u w:val="single"/>
    </w:rPr>
  </w:style>
  <w:style w:type="character" w:styleId="FollowedHyperlink">
    <w:name w:val="FollowedHyperlink"/>
    <w:basedOn w:val="DefaultParagraphFont"/>
    <w:uiPriority w:val="99"/>
    <w:semiHidden/>
    <w:unhideWhenUsed/>
    <w:rsid w:val="00673ED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06E6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06E6E"/>
    <w:rPr>
      <w:rFonts w:ascii="Times New Roman" w:eastAsia="?????? Pro W3" w:hAnsi="Times New Roman" w:cs="Times New Roman"/>
      <w:b/>
      <w:bCs/>
      <w:sz w:val="20"/>
      <w:szCs w:val="20"/>
      <w:lang w:eastAsia="en-GB"/>
    </w:rPr>
  </w:style>
  <w:style w:type="paragraph" w:styleId="Revision">
    <w:name w:val="Revision"/>
    <w:hidden/>
    <w:uiPriority w:val="99"/>
    <w:semiHidden/>
    <w:rsid w:val="00B50455"/>
    <w:pPr>
      <w:spacing w:after="0" w:line="240" w:lineRule="auto"/>
    </w:pPr>
  </w:style>
  <w:style w:type="paragraph" w:styleId="Header">
    <w:name w:val="header"/>
    <w:basedOn w:val="Normal"/>
    <w:link w:val="HeaderChar"/>
    <w:uiPriority w:val="99"/>
    <w:unhideWhenUsed/>
    <w:rsid w:val="00B24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9DF"/>
  </w:style>
  <w:style w:type="paragraph" w:styleId="Footer">
    <w:name w:val="footer"/>
    <w:basedOn w:val="Normal"/>
    <w:link w:val="FooterChar"/>
    <w:uiPriority w:val="99"/>
    <w:unhideWhenUsed/>
    <w:rsid w:val="00B24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A3"/>
    <w:pPr>
      <w:ind w:left="720"/>
      <w:contextualSpacing/>
    </w:pPr>
  </w:style>
  <w:style w:type="table" w:styleId="TableGrid">
    <w:name w:val="Table Grid"/>
    <w:basedOn w:val="TableNormal"/>
    <w:uiPriority w:val="59"/>
    <w:rsid w:val="00CC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7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29"/>
    <w:rPr>
      <w:rFonts w:ascii="Tahoma" w:hAnsi="Tahoma" w:cs="Tahoma"/>
      <w:sz w:val="16"/>
      <w:szCs w:val="16"/>
    </w:rPr>
  </w:style>
  <w:style w:type="paragraph" w:styleId="FootnoteText">
    <w:name w:val="footnote text"/>
    <w:aliases w:val="Footnote Text Char1,Footnote Text Char Char,Char3 Char Char,Char"/>
    <w:basedOn w:val="Normal"/>
    <w:link w:val="FootnoteTextChar"/>
    <w:uiPriority w:val="99"/>
    <w:rsid w:val="00FD712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1 Char,Footnote Text Char Char Char,Char3 Char Char Char,Char Char"/>
    <w:basedOn w:val="DefaultParagraphFont"/>
    <w:link w:val="FootnoteText"/>
    <w:uiPriority w:val="99"/>
    <w:rsid w:val="00FD7129"/>
    <w:rPr>
      <w:rFonts w:ascii="Times New Roman" w:eastAsia="Times New Roman" w:hAnsi="Times New Roman" w:cs="Times New Roman"/>
      <w:sz w:val="20"/>
      <w:szCs w:val="20"/>
      <w:lang w:eastAsia="en-GB"/>
    </w:rPr>
  </w:style>
  <w:style w:type="character" w:styleId="FootnoteReference">
    <w:name w:val="footnote reference"/>
    <w:aliases w:val="BVI fnr Char Char Char Char,BVI fnr Car Car Char Char Char Char,BVI fnr Car Char Char Char Char,BVI fnr Car Car Car Car Char Char Char Char Char Char,BVI fnr Char Char Char Char Char"/>
    <w:link w:val="BVIfnrCharCharChar"/>
    <w:semiHidden/>
    <w:rsid w:val="00FD7129"/>
    <w:rPr>
      <w:rFonts w:cs="Times New Roman"/>
      <w:vertAlign w:val="superscript"/>
    </w:rPr>
  </w:style>
  <w:style w:type="character" w:customStyle="1" w:styleId="FootnoteTextChar2">
    <w:name w:val="Footnote Text Char2"/>
    <w:aliases w:val="Footnote Text Char1 Char1,Footnote Text Char Char Char1,Char3 Char Char Char1,Char Char1"/>
    <w:semiHidden/>
    <w:locked/>
    <w:rsid w:val="0026498C"/>
    <w:rPr>
      <w:lang w:val="en-GB" w:eastAsia="en-GB" w:bidi="ar-SA"/>
    </w:rPr>
  </w:style>
  <w:style w:type="paragraph" w:customStyle="1" w:styleId="BVIfnrCharCharChar">
    <w:name w:val="BVI fnr Char Char Char"/>
    <w:aliases w:val="BVI fnr Car Car Char Char Char,BVI fnr Car Char Char Char,BVI fnr Car Car Car Car Char Char Char Char Char"/>
    <w:basedOn w:val="Normal"/>
    <w:link w:val="FootnoteReference"/>
    <w:rsid w:val="0026498C"/>
    <w:pPr>
      <w:spacing w:after="160" w:line="240" w:lineRule="exact"/>
    </w:pPr>
    <w:rPr>
      <w:rFonts w:cs="Times New Roman"/>
      <w:vertAlign w:val="superscript"/>
    </w:rPr>
  </w:style>
  <w:style w:type="table" w:customStyle="1" w:styleId="TableGrid1">
    <w:name w:val="Table Grid1"/>
    <w:basedOn w:val="TableNormal"/>
    <w:next w:val="TableGrid"/>
    <w:rsid w:val="00CD55D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3DE7"/>
    <w:rPr>
      <w:rFonts w:cs="Times New Roman"/>
      <w:sz w:val="16"/>
      <w:szCs w:val="16"/>
    </w:rPr>
  </w:style>
  <w:style w:type="paragraph" w:styleId="CommentText">
    <w:name w:val="annotation text"/>
    <w:basedOn w:val="Normal"/>
    <w:link w:val="CommentTextChar"/>
    <w:uiPriority w:val="99"/>
    <w:semiHidden/>
    <w:unhideWhenUsed/>
    <w:rsid w:val="00C53DE7"/>
    <w:pPr>
      <w:spacing w:after="0" w:line="240" w:lineRule="auto"/>
    </w:pPr>
    <w:rPr>
      <w:rFonts w:ascii="Times New Roman" w:eastAsia="?????? Pro W3"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C53DE7"/>
    <w:rPr>
      <w:rFonts w:ascii="Times New Roman" w:eastAsia="?????? Pro W3" w:hAnsi="Times New Roman" w:cs="Times New Roman"/>
      <w:sz w:val="20"/>
      <w:szCs w:val="20"/>
      <w:lang w:eastAsia="en-GB"/>
    </w:rPr>
  </w:style>
  <w:style w:type="character" w:styleId="Hyperlink">
    <w:name w:val="Hyperlink"/>
    <w:basedOn w:val="DefaultParagraphFont"/>
    <w:uiPriority w:val="99"/>
    <w:unhideWhenUsed/>
    <w:rsid w:val="00687D57"/>
    <w:rPr>
      <w:color w:val="0000FF" w:themeColor="hyperlink"/>
      <w:u w:val="single"/>
    </w:rPr>
  </w:style>
  <w:style w:type="character" w:styleId="FollowedHyperlink">
    <w:name w:val="FollowedHyperlink"/>
    <w:basedOn w:val="DefaultParagraphFont"/>
    <w:uiPriority w:val="99"/>
    <w:semiHidden/>
    <w:unhideWhenUsed/>
    <w:rsid w:val="00673ED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06E6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06E6E"/>
    <w:rPr>
      <w:rFonts w:ascii="Times New Roman" w:eastAsia="?????? Pro W3" w:hAnsi="Times New Roman" w:cs="Times New Roman"/>
      <w:b/>
      <w:bCs/>
      <w:sz w:val="20"/>
      <w:szCs w:val="20"/>
      <w:lang w:eastAsia="en-GB"/>
    </w:rPr>
  </w:style>
  <w:style w:type="paragraph" w:styleId="Revision">
    <w:name w:val="Revision"/>
    <w:hidden/>
    <w:uiPriority w:val="99"/>
    <w:semiHidden/>
    <w:rsid w:val="00B50455"/>
    <w:pPr>
      <w:spacing w:after="0" w:line="240" w:lineRule="auto"/>
    </w:pPr>
  </w:style>
  <w:style w:type="paragraph" w:styleId="Header">
    <w:name w:val="header"/>
    <w:basedOn w:val="Normal"/>
    <w:link w:val="HeaderChar"/>
    <w:uiPriority w:val="99"/>
    <w:unhideWhenUsed/>
    <w:rsid w:val="00B24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9DF"/>
  </w:style>
  <w:style w:type="paragraph" w:styleId="Footer">
    <w:name w:val="footer"/>
    <w:basedOn w:val="Normal"/>
    <w:link w:val="FooterChar"/>
    <w:uiPriority w:val="99"/>
    <w:unhideWhenUsed/>
    <w:rsid w:val="00B24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governance.care2share.wikispaces.net/Hom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nd.org.uk/data/files/Effectiveness_Programme/IIF_thematic_papers/Empowerment.pdf"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5" Type="http://schemas.openxmlformats.org/officeDocument/2006/relationships/hyperlink" Target="http://www.betterevaluation.org"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thepolicypractic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www.outcomemapping.ca/outcome-mapping-practitioner-guide"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undp.org/content/dam/aplaws/publication/en/publications/democratic-governance/oslo-governance-center/governance-assessments/governance-indicators-2nd-edition/governace_indicator_undp_users_guide_online_version.pdf" TargetMode="External"/><Relationship Id="rId10" Type="http://schemas.openxmlformats.org/officeDocument/2006/relationships/hyperlink" Target="http://www.amazon.co.uk/Opening-Black-Box-Contextual-Accountability/dp/1464804818/ref=sr_1_1?ie=UTF8&amp;qid=1426176894&amp;sr=8-1&amp;keywords=Opening+the+Black+Box%3A+The+Contextual+Drivers+of+Social+Accountability" TargetMode="External"/><Relationship Id="rId19" Type="http://schemas.openxmlformats.org/officeDocument/2006/relationships/hyperlink" Target="http://www.ids.ac.uk/index.cfm?objectid=7E5D1074-969C-58FC-7B586DE3994C885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http://www.bond.org.uk/data/files/Effectiveness_Programme/IIF_thematic_papers/Advocacy.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giar-ilac.org/files/ILAC_Brief16_Contribution_Analysis_0.pdf" TargetMode="External"/><Relationship Id="rId1" Type="http://schemas.openxmlformats.org/officeDocument/2006/relationships/hyperlink" Target="mailto:mcavatore@gmail.com"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57A4D6-A6D2-4DFC-9AAD-BA68C47F8BB2}" type="doc">
      <dgm:prSet loTypeId="urn:microsoft.com/office/officeart/2005/8/layout/pyramid4" loCatId="pyramid" qsTypeId="urn:microsoft.com/office/officeart/2005/8/quickstyle/simple2" qsCatId="simple" csTypeId="urn:microsoft.com/office/officeart/2005/8/colors/accent1_4" csCatId="accent1" phldr="1"/>
      <dgm:spPr/>
      <dgm:t>
        <a:bodyPr/>
        <a:lstStyle/>
        <a:p>
          <a:endParaRPr lang="en-GB"/>
        </a:p>
      </dgm:t>
    </dgm:pt>
    <dgm:pt modelId="{EE32FFF5-6FE4-43DE-B6EE-7404875ED4C1}">
      <dgm:prSet phldrT="[Text]"/>
      <dgm:spPr>
        <a:xfrm>
          <a:off x="1943100" y="0"/>
          <a:ext cx="1600200" cy="1600200"/>
        </a:xfrm>
        <a:solidFill>
          <a:srgbClr val="4F81BD">
            <a:shade val="50000"/>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a:solidFill>
                <a:sysClr val="window" lastClr="FFFFFF"/>
              </a:solidFill>
              <a:latin typeface="Calibri"/>
              <a:ea typeface="+mn-ea"/>
              <a:cs typeface="+mn-cs"/>
            </a:rPr>
            <a:t>Sustainable Development with Equity</a:t>
          </a:r>
        </a:p>
      </dgm:t>
    </dgm:pt>
    <dgm:pt modelId="{86EAC8C3-257B-4F28-B8BC-4A111EB992A6}" type="parTrans" cxnId="{1F0F451F-ED15-4C10-8294-40841EE4860B}">
      <dgm:prSet/>
      <dgm:spPr/>
      <dgm:t>
        <a:bodyPr/>
        <a:lstStyle/>
        <a:p>
          <a:endParaRPr lang="en-GB"/>
        </a:p>
      </dgm:t>
    </dgm:pt>
    <dgm:pt modelId="{1514BC91-6690-4A52-902F-940FCA2E3EDC}" type="sibTrans" cxnId="{1F0F451F-ED15-4C10-8294-40841EE4860B}">
      <dgm:prSet/>
      <dgm:spPr/>
      <dgm:t>
        <a:bodyPr/>
        <a:lstStyle/>
        <a:p>
          <a:endParaRPr lang="en-GB"/>
        </a:p>
      </dgm:t>
    </dgm:pt>
    <dgm:pt modelId="{9F4386A7-C6B0-44D1-BACF-26E903A7E424}">
      <dgm:prSet phldrT="[Text]"/>
      <dgm:spPr>
        <a:xfrm>
          <a:off x="1143000" y="1600200"/>
          <a:ext cx="1600200" cy="1600200"/>
        </a:xfrm>
        <a:solidFill>
          <a:srgbClr val="4F81BD">
            <a:shade val="50000"/>
            <a:hueOff val="180718"/>
            <a:satOff val="-3780"/>
            <a:lumOff val="21031"/>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a:solidFill>
                <a:sysClr val="window" lastClr="FFFFFF"/>
              </a:solidFill>
              <a:latin typeface="Calibri"/>
              <a:ea typeface="+mn-ea"/>
              <a:cs typeface="+mn-cs"/>
            </a:rPr>
            <a:t>Domain 1: Citizens are empowered</a:t>
          </a:r>
        </a:p>
      </dgm:t>
    </dgm:pt>
    <dgm:pt modelId="{7F93CFDE-7FC0-47DD-B5E1-4E6DFC697E5C}" type="parTrans" cxnId="{6B45BEB5-86E6-4816-BBA3-9EA15883F39D}">
      <dgm:prSet/>
      <dgm:spPr/>
      <dgm:t>
        <a:bodyPr/>
        <a:lstStyle/>
        <a:p>
          <a:endParaRPr lang="en-GB"/>
        </a:p>
      </dgm:t>
    </dgm:pt>
    <dgm:pt modelId="{B317DD61-76A3-4563-A671-E51FA78876E3}" type="sibTrans" cxnId="{6B45BEB5-86E6-4816-BBA3-9EA15883F39D}">
      <dgm:prSet/>
      <dgm:spPr/>
      <dgm:t>
        <a:bodyPr/>
        <a:lstStyle/>
        <a:p>
          <a:endParaRPr lang="en-GB"/>
        </a:p>
      </dgm:t>
    </dgm:pt>
    <dgm:pt modelId="{7E503354-BB00-4132-A1AD-BEFAF2D24371}">
      <dgm:prSet phldrT="[Text]"/>
      <dgm:spPr>
        <a:xfrm rot="10800000">
          <a:off x="1943100" y="1600200"/>
          <a:ext cx="1600200" cy="1600200"/>
        </a:xfrm>
        <a:solidFill>
          <a:srgbClr val="4F81BD">
            <a:shade val="50000"/>
            <a:hueOff val="361436"/>
            <a:satOff val="-7560"/>
            <a:lumOff val="42063"/>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a:solidFill>
                <a:sysClr val="window" lastClr="FFFFFF"/>
              </a:solidFill>
              <a:latin typeface="Calibri"/>
              <a:ea typeface="+mn-ea"/>
              <a:cs typeface="+mn-cs"/>
            </a:rPr>
            <a:t>Expanded, Inclusive  &amp;  Effective Spaces for negotiations</a:t>
          </a:r>
        </a:p>
      </dgm:t>
    </dgm:pt>
    <dgm:pt modelId="{4D8CA970-62B1-428F-A3A7-36F7A0F65488}" type="parTrans" cxnId="{14EBBC02-FF96-4244-A6FB-137A6BFD0FBD}">
      <dgm:prSet/>
      <dgm:spPr/>
      <dgm:t>
        <a:bodyPr/>
        <a:lstStyle/>
        <a:p>
          <a:endParaRPr lang="en-GB"/>
        </a:p>
      </dgm:t>
    </dgm:pt>
    <dgm:pt modelId="{720955DD-6A78-4C66-A03F-BDE07E5EB7C4}" type="sibTrans" cxnId="{14EBBC02-FF96-4244-A6FB-137A6BFD0FBD}">
      <dgm:prSet/>
      <dgm:spPr/>
      <dgm:t>
        <a:bodyPr/>
        <a:lstStyle/>
        <a:p>
          <a:endParaRPr lang="en-GB"/>
        </a:p>
      </dgm:t>
    </dgm:pt>
    <dgm:pt modelId="{D7FC56B0-A145-47C7-80CA-9151240E5311}">
      <dgm:prSet phldrT="[Text]"/>
      <dgm:spPr>
        <a:xfrm>
          <a:off x="2743200" y="1600200"/>
          <a:ext cx="1600200" cy="1600200"/>
        </a:xfrm>
        <a:solidFill>
          <a:srgbClr val="4F81BD">
            <a:shade val="50000"/>
            <a:hueOff val="180718"/>
            <a:satOff val="-3780"/>
            <a:lumOff val="21031"/>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a:solidFill>
                <a:sysClr val="window" lastClr="FFFFFF"/>
              </a:solidFill>
              <a:latin typeface="Calibri"/>
              <a:ea typeface="+mn-ea"/>
              <a:cs typeface="+mn-cs"/>
            </a:rPr>
            <a:t>Domain 2: Accountable &amp; Effective public autorities  &amp; power holders</a:t>
          </a:r>
        </a:p>
      </dgm:t>
    </dgm:pt>
    <dgm:pt modelId="{163EFC7F-DEE4-46AC-B646-7618E79DD323}" type="parTrans" cxnId="{70C47347-E4DC-4837-B724-F645B19BD962}">
      <dgm:prSet/>
      <dgm:spPr/>
      <dgm:t>
        <a:bodyPr/>
        <a:lstStyle/>
        <a:p>
          <a:endParaRPr lang="en-GB"/>
        </a:p>
      </dgm:t>
    </dgm:pt>
    <dgm:pt modelId="{14B4D8ED-9FCD-41C7-AE40-3614804F0EAB}" type="sibTrans" cxnId="{70C47347-E4DC-4837-B724-F645B19BD962}">
      <dgm:prSet/>
      <dgm:spPr/>
      <dgm:t>
        <a:bodyPr/>
        <a:lstStyle/>
        <a:p>
          <a:endParaRPr lang="en-GB"/>
        </a:p>
      </dgm:t>
    </dgm:pt>
    <dgm:pt modelId="{636DED2C-D67D-476A-9B38-754DE1E17176}" type="pres">
      <dgm:prSet presAssocID="{E757A4D6-A6D2-4DFC-9AAD-BA68C47F8BB2}" presName="compositeShape" presStyleCnt="0">
        <dgm:presLayoutVars>
          <dgm:chMax val="9"/>
          <dgm:dir/>
          <dgm:resizeHandles val="exact"/>
        </dgm:presLayoutVars>
      </dgm:prSet>
      <dgm:spPr/>
      <dgm:t>
        <a:bodyPr/>
        <a:lstStyle/>
        <a:p>
          <a:endParaRPr lang="en-GB"/>
        </a:p>
      </dgm:t>
    </dgm:pt>
    <dgm:pt modelId="{68987FC2-3F84-4647-AEF5-AA1EB05803D8}" type="pres">
      <dgm:prSet presAssocID="{E757A4D6-A6D2-4DFC-9AAD-BA68C47F8BB2}" presName="triangle1" presStyleLbl="node1" presStyleIdx="0" presStyleCnt="4">
        <dgm:presLayoutVars>
          <dgm:bulletEnabled val="1"/>
        </dgm:presLayoutVars>
      </dgm:prSet>
      <dgm:spPr>
        <a:prstGeom prst="triangle">
          <a:avLst/>
        </a:prstGeom>
      </dgm:spPr>
      <dgm:t>
        <a:bodyPr/>
        <a:lstStyle/>
        <a:p>
          <a:endParaRPr lang="en-GB"/>
        </a:p>
      </dgm:t>
    </dgm:pt>
    <dgm:pt modelId="{9A041CBD-F28B-4E77-B039-6D0DF5081A8A}" type="pres">
      <dgm:prSet presAssocID="{E757A4D6-A6D2-4DFC-9AAD-BA68C47F8BB2}" presName="triangle2" presStyleLbl="node1" presStyleIdx="1" presStyleCnt="4">
        <dgm:presLayoutVars>
          <dgm:bulletEnabled val="1"/>
        </dgm:presLayoutVars>
      </dgm:prSet>
      <dgm:spPr>
        <a:prstGeom prst="triangle">
          <a:avLst/>
        </a:prstGeom>
      </dgm:spPr>
      <dgm:t>
        <a:bodyPr/>
        <a:lstStyle/>
        <a:p>
          <a:endParaRPr lang="en-GB"/>
        </a:p>
      </dgm:t>
    </dgm:pt>
    <dgm:pt modelId="{A5DD3203-D622-4248-AB0C-1B03DB450797}" type="pres">
      <dgm:prSet presAssocID="{E757A4D6-A6D2-4DFC-9AAD-BA68C47F8BB2}" presName="triangle3" presStyleLbl="node1" presStyleIdx="2" presStyleCnt="4">
        <dgm:presLayoutVars>
          <dgm:bulletEnabled val="1"/>
        </dgm:presLayoutVars>
      </dgm:prSet>
      <dgm:spPr>
        <a:prstGeom prst="triangle">
          <a:avLst/>
        </a:prstGeom>
      </dgm:spPr>
      <dgm:t>
        <a:bodyPr/>
        <a:lstStyle/>
        <a:p>
          <a:endParaRPr lang="en-GB"/>
        </a:p>
      </dgm:t>
    </dgm:pt>
    <dgm:pt modelId="{DDF3CC3E-FA6B-4A51-BFFE-068829383067}" type="pres">
      <dgm:prSet presAssocID="{E757A4D6-A6D2-4DFC-9AAD-BA68C47F8BB2}" presName="triangle4" presStyleLbl="node1" presStyleIdx="3" presStyleCnt="4">
        <dgm:presLayoutVars>
          <dgm:bulletEnabled val="1"/>
        </dgm:presLayoutVars>
      </dgm:prSet>
      <dgm:spPr>
        <a:prstGeom prst="triangle">
          <a:avLst/>
        </a:prstGeom>
      </dgm:spPr>
      <dgm:t>
        <a:bodyPr/>
        <a:lstStyle/>
        <a:p>
          <a:endParaRPr lang="en-GB"/>
        </a:p>
      </dgm:t>
    </dgm:pt>
  </dgm:ptLst>
  <dgm:cxnLst>
    <dgm:cxn modelId="{1F0F451F-ED15-4C10-8294-40841EE4860B}" srcId="{E757A4D6-A6D2-4DFC-9AAD-BA68C47F8BB2}" destId="{EE32FFF5-6FE4-43DE-B6EE-7404875ED4C1}" srcOrd="0" destOrd="0" parTransId="{86EAC8C3-257B-4F28-B8BC-4A111EB992A6}" sibTransId="{1514BC91-6690-4A52-902F-940FCA2E3EDC}"/>
    <dgm:cxn modelId="{E04FE302-379E-4E25-BAED-A26DFF79F1A7}" type="presOf" srcId="{E757A4D6-A6D2-4DFC-9AAD-BA68C47F8BB2}" destId="{636DED2C-D67D-476A-9B38-754DE1E17176}" srcOrd="0" destOrd="0" presId="urn:microsoft.com/office/officeart/2005/8/layout/pyramid4"/>
    <dgm:cxn modelId="{3E67BF04-BF34-48A2-9ADF-4A035A7B57CD}" type="presOf" srcId="{7E503354-BB00-4132-A1AD-BEFAF2D24371}" destId="{A5DD3203-D622-4248-AB0C-1B03DB450797}" srcOrd="0" destOrd="0" presId="urn:microsoft.com/office/officeart/2005/8/layout/pyramid4"/>
    <dgm:cxn modelId="{14EBBC02-FF96-4244-A6FB-137A6BFD0FBD}" srcId="{E757A4D6-A6D2-4DFC-9AAD-BA68C47F8BB2}" destId="{7E503354-BB00-4132-A1AD-BEFAF2D24371}" srcOrd="2" destOrd="0" parTransId="{4D8CA970-62B1-428F-A3A7-36F7A0F65488}" sibTransId="{720955DD-6A78-4C66-A03F-BDE07E5EB7C4}"/>
    <dgm:cxn modelId="{70C47347-E4DC-4837-B724-F645B19BD962}" srcId="{E757A4D6-A6D2-4DFC-9AAD-BA68C47F8BB2}" destId="{D7FC56B0-A145-47C7-80CA-9151240E5311}" srcOrd="3" destOrd="0" parTransId="{163EFC7F-DEE4-46AC-B646-7618E79DD323}" sibTransId="{14B4D8ED-9FCD-41C7-AE40-3614804F0EAB}"/>
    <dgm:cxn modelId="{6960C6C6-5C09-4B79-90AB-70C977689278}" type="presOf" srcId="{9F4386A7-C6B0-44D1-BACF-26E903A7E424}" destId="{9A041CBD-F28B-4E77-B039-6D0DF5081A8A}" srcOrd="0" destOrd="0" presId="urn:microsoft.com/office/officeart/2005/8/layout/pyramid4"/>
    <dgm:cxn modelId="{6B45BEB5-86E6-4816-BBA3-9EA15883F39D}" srcId="{E757A4D6-A6D2-4DFC-9AAD-BA68C47F8BB2}" destId="{9F4386A7-C6B0-44D1-BACF-26E903A7E424}" srcOrd="1" destOrd="0" parTransId="{7F93CFDE-7FC0-47DD-B5E1-4E6DFC697E5C}" sibTransId="{B317DD61-76A3-4563-A671-E51FA78876E3}"/>
    <dgm:cxn modelId="{4F5C5581-1673-41BE-9937-810B6569D981}" type="presOf" srcId="{EE32FFF5-6FE4-43DE-B6EE-7404875ED4C1}" destId="{68987FC2-3F84-4647-AEF5-AA1EB05803D8}" srcOrd="0" destOrd="0" presId="urn:microsoft.com/office/officeart/2005/8/layout/pyramid4"/>
    <dgm:cxn modelId="{9124FBE2-7505-463B-AA7E-16488605EA24}" type="presOf" srcId="{D7FC56B0-A145-47C7-80CA-9151240E5311}" destId="{DDF3CC3E-FA6B-4A51-BFFE-068829383067}" srcOrd="0" destOrd="0" presId="urn:microsoft.com/office/officeart/2005/8/layout/pyramid4"/>
    <dgm:cxn modelId="{A998E13C-3249-43BF-8A2C-AF8196A74C46}" type="presParOf" srcId="{636DED2C-D67D-476A-9B38-754DE1E17176}" destId="{68987FC2-3F84-4647-AEF5-AA1EB05803D8}" srcOrd="0" destOrd="0" presId="urn:microsoft.com/office/officeart/2005/8/layout/pyramid4"/>
    <dgm:cxn modelId="{DE1B898B-D82B-42B1-9F8A-EA592879C7C7}" type="presParOf" srcId="{636DED2C-D67D-476A-9B38-754DE1E17176}" destId="{9A041CBD-F28B-4E77-B039-6D0DF5081A8A}" srcOrd="1" destOrd="0" presId="urn:microsoft.com/office/officeart/2005/8/layout/pyramid4"/>
    <dgm:cxn modelId="{48CFF5F9-0D83-4A12-8A7E-CB4D3FE40B78}" type="presParOf" srcId="{636DED2C-D67D-476A-9B38-754DE1E17176}" destId="{A5DD3203-D622-4248-AB0C-1B03DB450797}" srcOrd="2" destOrd="0" presId="urn:microsoft.com/office/officeart/2005/8/layout/pyramid4"/>
    <dgm:cxn modelId="{89D80D28-77E3-4DD1-8A67-4089DE511B51}" type="presParOf" srcId="{636DED2C-D67D-476A-9B38-754DE1E17176}" destId="{DDF3CC3E-FA6B-4A51-BFFE-068829383067}" srcOrd="3" destOrd="0" presId="urn:microsoft.com/office/officeart/2005/8/layout/pyramid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987FC2-3F84-4647-AEF5-AA1EB05803D8}">
      <dsp:nvSpPr>
        <dsp:cNvPr id="0" name=""/>
        <dsp:cNvSpPr/>
      </dsp:nvSpPr>
      <dsp:spPr>
        <a:xfrm>
          <a:off x="1943100" y="0"/>
          <a:ext cx="1600200" cy="1600200"/>
        </a:xfrm>
        <a:prstGeom prst="triangle">
          <a:avLst/>
        </a:prstGeom>
        <a:solidFill>
          <a:srgbClr val="4F81BD">
            <a:shade val="50000"/>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Sustainable Development with Equity</a:t>
          </a:r>
        </a:p>
      </dsp:txBody>
      <dsp:txXfrm>
        <a:off x="2343150" y="800100"/>
        <a:ext cx="800100" cy="800100"/>
      </dsp:txXfrm>
    </dsp:sp>
    <dsp:sp modelId="{9A041CBD-F28B-4E77-B039-6D0DF5081A8A}">
      <dsp:nvSpPr>
        <dsp:cNvPr id="0" name=""/>
        <dsp:cNvSpPr/>
      </dsp:nvSpPr>
      <dsp:spPr>
        <a:xfrm>
          <a:off x="1143000" y="1600200"/>
          <a:ext cx="1600200" cy="1600200"/>
        </a:xfrm>
        <a:prstGeom prst="triangle">
          <a:avLst/>
        </a:prstGeom>
        <a:solidFill>
          <a:srgbClr val="4F81BD">
            <a:shade val="50000"/>
            <a:hueOff val="180718"/>
            <a:satOff val="-3780"/>
            <a:lumOff val="21031"/>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Domain 1: Citizens are empowered</a:t>
          </a:r>
        </a:p>
      </dsp:txBody>
      <dsp:txXfrm>
        <a:off x="1543050" y="2400300"/>
        <a:ext cx="800100" cy="800100"/>
      </dsp:txXfrm>
    </dsp:sp>
    <dsp:sp modelId="{A5DD3203-D622-4248-AB0C-1B03DB450797}">
      <dsp:nvSpPr>
        <dsp:cNvPr id="0" name=""/>
        <dsp:cNvSpPr/>
      </dsp:nvSpPr>
      <dsp:spPr>
        <a:xfrm rot="10800000">
          <a:off x="1943100" y="1600200"/>
          <a:ext cx="1600200" cy="1600200"/>
        </a:xfrm>
        <a:prstGeom prst="triangle">
          <a:avLst/>
        </a:prstGeom>
        <a:solidFill>
          <a:srgbClr val="4F81BD">
            <a:shade val="50000"/>
            <a:hueOff val="361436"/>
            <a:satOff val="-7560"/>
            <a:lumOff val="42063"/>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Expanded, Inclusive  &amp;  Effective Spaces for negotiations</a:t>
          </a:r>
        </a:p>
      </dsp:txBody>
      <dsp:txXfrm rot="10800000">
        <a:off x="2343150" y="1600200"/>
        <a:ext cx="800100" cy="800100"/>
      </dsp:txXfrm>
    </dsp:sp>
    <dsp:sp modelId="{DDF3CC3E-FA6B-4A51-BFFE-068829383067}">
      <dsp:nvSpPr>
        <dsp:cNvPr id="0" name=""/>
        <dsp:cNvSpPr/>
      </dsp:nvSpPr>
      <dsp:spPr>
        <a:xfrm>
          <a:off x="2743200" y="1600200"/>
          <a:ext cx="1600200" cy="1600200"/>
        </a:xfrm>
        <a:prstGeom prst="triangle">
          <a:avLst/>
        </a:prstGeom>
        <a:solidFill>
          <a:srgbClr val="4F81BD">
            <a:shade val="50000"/>
            <a:hueOff val="180718"/>
            <a:satOff val="-3780"/>
            <a:lumOff val="21031"/>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Domain 2: Accountable &amp; Effective public autorities  &amp; power holders</a:t>
          </a:r>
        </a:p>
      </dsp:txBody>
      <dsp:txXfrm>
        <a:off x="3143250" y="2400300"/>
        <a:ext cx="80010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B352-4F91-4E04-ABF7-B176F126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4820</Words>
  <Characters>27475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Cavatore, Maria</dc:creator>
  <cp:lastModifiedBy>Aston, Tom</cp:lastModifiedBy>
  <cp:revision>2</cp:revision>
  <cp:lastPrinted>2015-08-12T14:54:00Z</cp:lastPrinted>
  <dcterms:created xsi:type="dcterms:W3CDTF">2016-08-15T16:15:00Z</dcterms:created>
  <dcterms:modified xsi:type="dcterms:W3CDTF">2016-08-15T16:15:00Z</dcterms:modified>
</cp:coreProperties>
</file>