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FA" w:rsidRPr="00C5441B" w:rsidRDefault="007D31E1" w:rsidP="007D31E1">
      <w:pPr>
        <w:ind w:right="-180"/>
        <w:contextualSpacing/>
        <w:jc w:val="center"/>
        <w:rPr>
          <w:rFonts w:cstheme="minorHAnsi"/>
          <w:b/>
        </w:rPr>
      </w:pPr>
      <w:r w:rsidRPr="00C5441B">
        <w:rPr>
          <w:rFonts w:cstheme="minorHAnsi"/>
          <w:b/>
        </w:rPr>
        <w:t xml:space="preserve">Somalia </w:t>
      </w:r>
      <w:proofErr w:type="gramStart"/>
      <w:r w:rsidRPr="00C5441B">
        <w:rPr>
          <w:rFonts w:cstheme="minorHAnsi"/>
          <w:b/>
        </w:rPr>
        <w:t>Towards</w:t>
      </w:r>
      <w:proofErr w:type="gramEnd"/>
      <w:r w:rsidRPr="00C5441B">
        <w:rPr>
          <w:rFonts w:cstheme="minorHAnsi"/>
          <w:b/>
        </w:rPr>
        <w:t xml:space="preserve"> Reaching Resilience (STORRE)</w:t>
      </w:r>
    </w:p>
    <w:p w:rsidR="007D31E1" w:rsidRPr="00744822" w:rsidRDefault="007D31E1" w:rsidP="007D31E1">
      <w:pPr>
        <w:ind w:right="-180"/>
        <w:contextualSpacing/>
        <w:jc w:val="center"/>
        <w:rPr>
          <w:rFonts w:cstheme="minorHAnsi"/>
          <w:b/>
          <w:sz w:val="20"/>
          <w:szCs w:val="20"/>
        </w:rPr>
      </w:pPr>
    </w:p>
    <w:p w:rsidR="007D31E1" w:rsidRPr="003B7260" w:rsidRDefault="007D31E1" w:rsidP="007D31E1">
      <w:pPr>
        <w:widowControl w:val="0"/>
        <w:autoSpaceDE w:val="0"/>
        <w:autoSpaceDN w:val="0"/>
        <w:spacing w:after="0"/>
        <w:jc w:val="both"/>
        <w:rPr>
          <w:rFonts w:eastAsia="Times New Roman"/>
        </w:rPr>
      </w:pPr>
      <w:r w:rsidRPr="003B7260">
        <w:rPr>
          <w:rFonts w:eastAsia="Times New Roman"/>
        </w:rPr>
        <w:t xml:space="preserve">CARE International </w:t>
      </w:r>
      <w:r w:rsidR="00744822" w:rsidRPr="003B7260">
        <w:rPr>
          <w:rFonts w:eastAsia="Times New Roman"/>
        </w:rPr>
        <w:t>has been providing development and life-saving assistance across all regions of Somalia since 1981. Our programs go beyond meeting basic needs at the onset of an emergency to helping affected communities recover, rebuild their lives and bec</w:t>
      </w:r>
      <w:r w:rsidR="007A7BC1" w:rsidRPr="003B7260">
        <w:rPr>
          <w:rFonts w:eastAsia="Times New Roman"/>
        </w:rPr>
        <w:t xml:space="preserve">ome more resilient. </w:t>
      </w:r>
      <w:r w:rsidR="00744822" w:rsidRPr="003B7260">
        <w:rPr>
          <w:rFonts w:eastAsia="Times New Roman"/>
        </w:rPr>
        <w:t xml:space="preserve">Somalia </w:t>
      </w:r>
      <w:proofErr w:type="gramStart"/>
      <w:r w:rsidR="00744822" w:rsidRPr="003B7260">
        <w:rPr>
          <w:rFonts w:eastAsia="Times New Roman"/>
        </w:rPr>
        <w:t>Towards</w:t>
      </w:r>
      <w:proofErr w:type="gramEnd"/>
      <w:r w:rsidR="00744822" w:rsidRPr="003B7260">
        <w:rPr>
          <w:rFonts w:eastAsia="Times New Roman"/>
        </w:rPr>
        <w:t xml:space="preserve"> Reachin</w:t>
      </w:r>
      <w:r w:rsidR="0012068F" w:rsidRPr="003B7260">
        <w:rPr>
          <w:rFonts w:eastAsia="Times New Roman"/>
        </w:rPr>
        <w:t>g Res</w:t>
      </w:r>
      <w:r w:rsidR="007A7BC1" w:rsidRPr="003B7260">
        <w:rPr>
          <w:rFonts w:eastAsia="Times New Roman"/>
        </w:rPr>
        <w:t xml:space="preserve">ilience (STORRE) is 3.5 million USD project </w:t>
      </w:r>
      <w:r w:rsidR="00744822" w:rsidRPr="003B7260">
        <w:rPr>
          <w:rFonts w:eastAsia="Times New Roman"/>
        </w:rPr>
        <w:t xml:space="preserve">funded by the </w:t>
      </w:r>
      <w:r w:rsidR="00744822" w:rsidRPr="003B7260">
        <w:rPr>
          <w:rFonts w:eastAsia="Times New Roman"/>
          <w:b/>
        </w:rPr>
        <w:t>United States Agency for International Development (USAID)</w:t>
      </w:r>
      <w:r w:rsidR="00744822" w:rsidRPr="003B7260">
        <w:rPr>
          <w:rFonts w:eastAsia="Times New Roman"/>
        </w:rPr>
        <w:t xml:space="preserve"> and implemented by CARE Somalia</w:t>
      </w:r>
      <w:r w:rsidR="007A7BC1" w:rsidRPr="003B7260">
        <w:rPr>
          <w:rFonts w:eastAsia="Times New Roman"/>
        </w:rPr>
        <w:t>/Somaliland</w:t>
      </w:r>
      <w:r w:rsidR="00744822" w:rsidRPr="003B7260">
        <w:rPr>
          <w:rFonts w:eastAsia="Times New Roman"/>
        </w:rPr>
        <w:t xml:space="preserve"> in Erigavo and Badhan districts of Sanaag region.</w:t>
      </w:r>
      <w:r w:rsidR="007A7BC1" w:rsidRPr="003B7260">
        <w:rPr>
          <w:rFonts w:eastAsia="Times New Roman"/>
        </w:rPr>
        <w:t xml:space="preserve"> The goal of the three years project</w:t>
      </w:r>
      <w:r w:rsidR="00830A2E" w:rsidRPr="003B7260">
        <w:rPr>
          <w:rFonts w:eastAsia="Times New Roman"/>
        </w:rPr>
        <w:t xml:space="preserve"> (September 2014 – September 2017)</w:t>
      </w:r>
      <w:r w:rsidR="007A7BC1" w:rsidRPr="003B7260">
        <w:rPr>
          <w:rFonts w:eastAsia="Times New Roman"/>
        </w:rPr>
        <w:t xml:space="preserve"> is to strengthen inclusive resilience in households and communities in Sanaag region</w:t>
      </w:r>
      <w:r w:rsidR="002225B1" w:rsidRPr="003B7260">
        <w:rPr>
          <w:rFonts w:eastAsia="Times New Roman"/>
        </w:rPr>
        <w:t>.</w:t>
      </w:r>
    </w:p>
    <w:p w:rsidR="00FE2783" w:rsidRPr="003B7260" w:rsidRDefault="00FE2783" w:rsidP="007D31E1">
      <w:pPr>
        <w:widowControl w:val="0"/>
        <w:autoSpaceDE w:val="0"/>
        <w:autoSpaceDN w:val="0"/>
        <w:spacing w:after="0"/>
        <w:jc w:val="both"/>
        <w:rPr>
          <w:rFonts w:eastAsia="Times New Roman"/>
        </w:rPr>
      </w:pPr>
    </w:p>
    <w:p w:rsidR="003B7260" w:rsidRPr="003B7260" w:rsidRDefault="003B7260" w:rsidP="003B7260">
      <w:pPr>
        <w:jc w:val="both"/>
      </w:pPr>
      <w:r w:rsidRPr="003B7260">
        <w:t>STORRE aims to strengthen resilience of households and communities in Sanaag region through a three tier approach – enhancing the human, social and economic capital of households; strengthening community governance structures and systems for disaster preparedness, mitigation and response; and adopting a learning culture to share knowledge and adapt livelihoods and practices. There are strong inter-linkages between the three purposes of the project which helps different interventions aimed to achieve a particular outcome to reinforce the achieveme</w:t>
      </w:r>
      <w:r w:rsidR="008F555F">
        <w:t>nt of another outcome.</w:t>
      </w:r>
    </w:p>
    <w:p w:rsidR="003B7260" w:rsidRPr="003B7260" w:rsidRDefault="003B7260" w:rsidP="007D31E1">
      <w:pPr>
        <w:widowControl w:val="0"/>
        <w:autoSpaceDE w:val="0"/>
        <w:autoSpaceDN w:val="0"/>
        <w:spacing w:after="0"/>
        <w:jc w:val="both"/>
        <w:rPr>
          <w:rFonts w:cs="Times New Roman"/>
        </w:rPr>
      </w:pPr>
    </w:p>
    <w:p w:rsidR="00C5441B" w:rsidRDefault="00FE2783" w:rsidP="007D31E1">
      <w:pPr>
        <w:widowControl w:val="0"/>
        <w:autoSpaceDE w:val="0"/>
        <w:autoSpaceDN w:val="0"/>
        <w:spacing w:after="0"/>
        <w:jc w:val="both"/>
        <w:rPr>
          <w:rFonts w:cs="Times New Roman"/>
        </w:rPr>
      </w:pPr>
      <w:r w:rsidRPr="003B7260">
        <w:rPr>
          <w:rFonts w:cs="Times New Roman"/>
        </w:rPr>
        <w:t xml:space="preserve">The project uses well-established </w:t>
      </w:r>
      <w:r w:rsidRPr="003B7260">
        <w:rPr>
          <w:rFonts w:cs="Times New Roman"/>
          <w:u w:val="single"/>
        </w:rPr>
        <w:t>Climate Vulnerability and Capacities Analysis (CVCA</w:t>
      </w:r>
      <w:r w:rsidRPr="003B7260">
        <w:rPr>
          <w:rFonts w:cs="Times New Roman"/>
        </w:rPr>
        <w:t xml:space="preserve">) and </w:t>
      </w:r>
      <w:r w:rsidRPr="003B7260">
        <w:rPr>
          <w:rFonts w:cs="Times New Roman"/>
          <w:u w:val="single"/>
        </w:rPr>
        <w:t>Participatory Monitoring, Evaluation, Reflection, and Learning (PMERL)</w:t>
      </w:r>
      <w:r w:rsidRPr="003B7260">
        <w:rPr>
          <w:rFonts w:cs="Times New Roman"/>
        </w:rPr>
        <w:t xml:space="preserve"> tools to help communities evaluate the risks they face, assess their own adaptive capacities and assets, monitor changes and progress over time in an inclusive, participatory manner and make needed adjustments based on learning.</w:t>
      </w:r>
      <w:r w:rsidR="00CB1749" w:rsidRPr="003B7260">
        <w:rPr>
          <w:rFonts w:cs="Times New Roman"/>
        </w:rPr>
        <w:t xml:space="preserve"> The project collaborates </w:t>
      </w:r>
      <w:proofErr w:type="gramStart"/>
      <w:r w:rsidR="00CB1749" w:rsidRPr="003B7260">
        <w:rPr>
          <w:rFonts w:cs="Times New Roman"/>
        </w:rPr>
        <w:t>with</w:t>
      </w:r>
      <w:proofErr w:type="gramEnd"/>
      <w:r w:rsidR="00CB1749" w:rsidRPr="003B7260">
        <w:rPr>
          <w:rFonts w:cs="Times New Roman"/>
        </w:rPr>
        <w:t xml:space="preserve"> Tulane University to</w:t>
      </w:r>
      <w:r w:rsidR="00D30E6B" w:rsidRPr="003B7260">
        <w:rPr>
          <w:rFonts w:cs="Times New Roman"/>
        </w:rPr>
        <w:t xml:space="preserve"> test the theory of change of the project and research the effectiveness of the learning approaches of the project. </w:t>
      </w:r>
      <w:r w:rsidRPr="003B7260">
        <w:rPr>
          <w:rFonts w:cs="Times New Roman"/>
        </w:rPr>
        <w:t xml:space="preserve">The project </w:t>
      </w:r>
      <w:r w:rsidR="00C2331F" w:rsidRPr="003B7260">
        <w:rPr>
          <w:rFonts w:cs="Times New Roman"/>
        </w:rPr>
        <w:t>works with village committees, village saving and loan associations, and pastoralist field schools to strengthen resilience of communities and households</w:t>
      </w:r>
      <w:r w:rsidR="00B86932" w:rsidRPr="003B7260">
        <w:rPr>
          <w:rFonts w:cs="Times New Roman"/>
        </w:rPr>
        <w:t>.</w:t>
      </w:r>
    </w:p>
    <w:p w:rsidR="007A6D4A" w:rsidRDefault="007A6D4A" w:rsidP="007D31E1">
      <w:pPr>
        <w:widowControl w:val="0"/>
        <w:autoSpaceDE w:val="0"/>
        <w:autoSpaceDN w:val="0"/>
        <w:spacing w:after="0"/>
        <w:jc w:val="both"/>
        <w:rPr>
          <w:rFonts w:cs="Times New Roman"/>
        </w:rPr>
      </w:pPr>
    </w:p>
    <w:p w:rsidR="007A6D4A" w:rsidRDefault="007A6D4A" w:rsidP="007A6D4A">
      <w:pPr>
        <w:jc w:val="both"/>
        <w:rPr>
          <w:rFonts w:cs="Times New Roman"/>
        </w:rPr>
      </w:pPr>
      <w:r w:rsidRPr="00926D64">
        <w:t xml:space="preserve">The VCs </w:t>
      </w:r>
      <w:r w:rsidRPr="00926D64">
        <w:rPr>
          <w:rFonts w:cs="Times New Roman"/>
        </w:rPr>
        <w:t>are the governance structure</w:t>
      </w:r>
      <w:r>
        <w:rPr>
          <w:rFonts w:cs="Times New Roman"/>
        </w:rPr>
        <w:t>s</w:t>
      </w:r>
      <w:r w:rsidRPr="00926D64">
        <w:rPr>
          <w:rFonts w:cs="Times New Roman"/>
        </w:rPr>
        <w:t xml:space="preserve"> mandated to manage day-to-day affairs. VCs play a critical liaison role with the district and</w:t>
      </w:r>
      <w:r>
        <w:rPr>
          <w:rFonts w:cs="Times New Roman"/>
        </w:rPr>
        <w:t xml:space="preserve"> in the</w:t>
      </w:r>
      <w:r w:rsidRPr="00926D64">
        <w:rPr>
          <w:rFonts w:cs="Times New Roman"/>
        </w:rPr>
        <w:t xml:space="preserve"> management of various</w:t>
      </w:r>
      <w:r>
        <w:rPr>
          <w:rFonts w:cs="Times New Roman"/>
        </w:rPr>
        <w:t xml:space="preserve"> social</w:t>
      </w:r>
      <w:r w:rsidRPr="00926D64">
        <w:rPr>
          <w:rFonts w:cs="Times New Roman"/>
        </w:rPr>
        <w:t xml:space="preserve"> services.</w:t>
      </w:r>
      <w:r>
        <w:rPr>
          <w:rFonts w:cs="Times New Roman"/>
        </w:rPr>
        <w:t xml:space="preserve"> As far as this project is concerned, </w:t>
      </w:r>
      <w:r w:rsidRPr="00A94C50">
        <w:rPr>
          <w:rFonts w:cs="Times New Roman"/>
        </w:rPr>
        <w:t>VCs will be supported to play an active role in a community-wide process of social analysis and action, including C</w:t>
      </w:r>
      <w:r>
        <w:rPr>
          <w:rFonts w:cs="Times New Roman"/>
        </w:rPr>
        <w:t xml:space="preserve">limate </w:t>
      </w:r>
      <w:r w:rsidRPr="00A94C50">
        <w:rPr>
          <w:rFonts w:cs="Times New Roman"/>
        </w:rPr>
        <w:t>V</w:t>
      </w:r>
      <w:r>
        <w:rPr>
          <w:rFonts w:cs="Times New Roman"/>
        </w:rPr>
        <w:t xml:space="preserve">ulnerability </w:t>
      </w:r>
      <w:r w:rsidRPr="00A94C50">
        <w:rPr>
          <w:rFonts w:cs="Times New Roman"/>
        </w:rPr>
        <w:t>C</w:t>
      </w:r>
      <w:r>
        <w:rPr>
          <w:rFonts w:cs="Times New Roman"/>
        </w:rPr>
        <w:t xml:space="preserve">apacity </w:t>
      </w:r>
      <w:r w:rsidRPr="00A94C50">
        <w:rPr>
          <w:rFonts w:cs="Times New Roman"/>
        </w:rPr>
        <w:t>A</w:t>
      </w:r>
      <w:r>
        <w:rPr>
          <w:rFonts w:cs="Times New Roman"/>
        </w:rPr>
        <w:t>nalysis</w:t>
      </w:r>
      <w:r w:rsidRPr="00A94C50">
        <w:rPr>
          <w:rFonts w:cs="Times New Roman"/>
        </w:rPr>
        <w:t xml:space="preserve"> and P</w:t>
      </w:r>
      <w:r>
        <w:rPr>
          <w:rFonts w:cs="Times New Roman"/>
        </w:rPr>
        <w:t xml:space="preserve">articipatory </w:t>
      </w:r>
      <w:r w:rsidRPr="00A94C50">
        <w:rPr>
          <w:rFonts w:cs="Times New Roman"/>
        </w:rPr>
        <w:t>M</w:t>
      </w:r>
      <w:r>
        <w:rPr>
          <w:rFonts w:cs="Times New Roman"/>
        </w:rPr>
        <w:t xml:space="preserve">onitoring </w:t>
      </w:r>
      <w:r w:rsidRPr="00A94C50">
        <w:rPr>
          <w:rFonts w:cs="Times New Roman"/>
        </w:rPr>
        <w:t>E</w:t>
      </w:r>
      <w:r>
        <w:rPr>
          <w:rFonts w:cs="Times New Roman"/>
        </w:rPr>
        <w:t xml:space="preserve">valuation </w:t>
      </w:r>
      <w:r w:rsidRPr="00A94C50">
        <w:rPr>
          <w:rFonts w:cs="Times New Roman"/>
        </w:rPr>
        <w:t>R</w:t>
      </w:r>
      <w:r>
        <w:rPr>
          <w:rFonts w:cs="Times New Roman"/>
        </w:rPr>
        <w:t xml:space="preserve">eflection and </w:t>
      </w:r>
      <w:r w:rsidRPr="00A94C50">
        <w:rPr>
          <w:rFonts w:cs="Times New Roman"/>
        </w:rPr>
        <w:t>L</w:t>
      </w:r>
      <w:r>
        <w:rPr>
          <w:rFonts w:cs="Times New Roman"/>
        </w:rPr>
        <w:t>earning</w:t>
      </w:r>
      <w:r w:rsidRPr="00A94C50">
        <w:rPr>
          <w:rFonts w:cs="Times New Roman"/>
        </w:rPr>
        <w:t xml:space="preserve"> processes, throughout the life of the project, with key reflection activities</w:t>
      </w:r>
      <w:r>
        <w:rPr>
          <w:rFonts w:cs="Times New Roman"/>
        </w:rPr>
        <w:t xml:space="preserve"> (quarterly reflection and learning events where communities, with the technical assistance and facilitation of CARE, critically discuss progress of project activities and how to adapt to effects brought by climate change)</w:t>
      </w:r>
      <w:r w:rsidRPr="00A94C50">
        <w:rPr>
          <w:rFonts w:cs="Times New Roman"/>
        </w:rPr>
        <w:t xml:space="preserve"> targeted to the seasonal periods when men and women are in the communities and agricultural</w:t>
      </w:r>
      <w:r>
        <w:rPr>
          <w:rFonts w:cs="Times New Roman"/>
        </w:rPr>
        <w:t>/pastoral</w:t>
      </w:r>
      <w:r w:rsidRPr="00A94C50">
        <w:rPr>
          <w:rFonts w:cs="Times New Roman"/>
        </w:rPr>
        <w:t xml:space="preserve"> activities are less intensive.</w:t>
      </w:r>
      <w:r>
        <w:rPr>
          <w:rFonts w:cs="Times New Roman"/>
        </w:rPr>
        <w:t xml:space="preserve"> In other words, the VCs will be closely engaged in the implementation of this resilience project where they will be tasked to link up with early warning and disaster preparedness agencies at district level, trigger safety nets and call out for external support during periods of shocks and stresses, monitor progress of implementation of Community Action Plans (CAPs, manage use of natural resources and common goods (e.g. water infrastructure), and gathering information and documenting for the PMERL process along with other community members.</w:t>
      </w:r>
      <w:r w:rsidRPr="00A94C50">
        <w:rPr>
          <w:rFonts w:cs="Times New Roman"/>
        </w:rPr>
        <w:t xml:space="preserve"> </w:t>
      </w:r>
    </w:p>
    <w:p w:rsidR="007A6D4A" w:rsidRDefault="007A6D4A" w:rsidP="007A6D4A">
      <w:pPr>
        <w:jc w:val="both"/>
        <w:rPr>
          <w:rFonts w:cs="Times New Roman"/>
        </w:rPr>
      </w:pPr>
      <w:r>
        <w:rPr>
          <w:rFonts w:cs="Times New Roman"/>
        </w:rPr>
        <w:lastRenderedPageBreak/>
        <w:t xml:space="preserve">The VCs comprise about 9 to 15 members with sub-committees. CARE plans to embed the EWCs in the VCs who will be designated with monitoring early warning indicators and sharing information with their respective communities, government authorities and other stakeholders. </w:t>
      </w:r>
    </w:p>
    <w:p w:rsidR="007A6D4A" w:rsidRDefault="007A6D4A" w:rsidP="007D31E1">
      <w:pPr>
        <w:widowControl w:val="0"/>
        <w:autoSpaceDE w:val="0"/>
        <w:autoSpaceDN w:val="0"/>
        <w:spacing w:after="0"/>
        <w:jc w:val="both"/>
        <w:rPr>
          <w:rFonts w:cs="Times New Roman"/>
        </w:rPr>
      </w:pPr>
    </w:p>
    <w:p w:rsidR="00C5441B" w:rsidRDefault="00C5441B" w:rsidP="007D31E1">
      <w:pPr>
        <w:widowControl w:val="0"/>
        <w:autoSpaceDE w:val="0"/>
        <w:autoSpaceDN w:val="0"/>
        <w:spacing w:after="0"/>
        <w:jc w:val="both"/>
        <w:rPr>
          <w:rFonts w:cs="Times New Roman"/>
        </w:rPr>
      </w:pPr>
      <w:r>
        <w:rPr>
          <w:rFonts w:cs="Times New Roman"/>
        </w:rPr>
        <w:t>Key achievements (October 2014 – September 2016)</w:t>
      </w:r>
    </w:p>
    <w:p w:rsidR="00C5441B" w:rsidRDefault="00C5441B" w:rsidP="007D31E1">
      <w:pPr>
        <w:widowControl w:val="0"/>
        <w:autoSpaceDE w:val="0"/>
        <w:autoSpaceDN w:val="0"/>
        <w:spacing w:after="0"/>
        <w:jc w:val="both"/>
        <w:rPr>
          <w:rFonts w:cs="Times New Roman"/>
        </w:rPr>
      </w:pPr>
    </w:p>
    <w:p w:rsidR="00C5441B" w:rsidRDefault="00C5441B" w:rsidP="00C5441B">
      <w:pPr>
        <w:pStyle w:val="ListParagraph"/>
        <w:widowControl w:val="0"/>
        <w:numPr>
          <w:ilvl w:val="0"/>
          <w:numId w:val="22"/>
        </w:numPr>
        <w:spacing w:after="0"/>
        <w:jc w:val="both"/>
      </w:pPr>
      <w:r>
        <w:t>Robust community mobilization in all target communities articulating the resilience concept and expected project outcomes</w:t>
      </w:r>
    </w:p>
    <w:p w:rsidR="00C5441B" w:rsidRDefault="00C5441B" w:rsidP="00C5441B">
      <w:pPr>
        <w:pStyle w:val="ListParagraph"/>
        <w:widowControl w:val="0"/>
        <w:numPr>
          <w:ilvl w:val="0"/>
          <w:numId w:val="22"/>
        </w:numPr>
        <w:spacing w:after="0"/>
        <w:jc w:val="both"/>
      </w:pPr>
      <w:r>
        <w:t>Stakeholder’s engagement workshops with village governance, government authorities and other stakeholders</w:t>
      </w:r>
    </w:p>
    <w:p w:rsidR="00C5441B" w:rsidRDefault="00C5441B" w:rsidP="00C5441B">
      <w:pPr>
        <w:pStyle w:val="ListParagraph"/>
        <w:widowControl w:val="0"/>
        <w:numPr>
          <w:ilvl w:val="0"/>
          <w:numId w:val="22"/>
        </w:numPr>
        <w:spacing w:after="0"/>
        <w:jc w:val="both"/>
      </w:pPr>
      <w:r>
        <w:t>Climate Vulnerability and Capacity Analysis (CVCA) exercise  in all target communities</w:t>
      </w:r>
    </w:p>
    <w:p w:rsidR="00C5441B" w:rsidRDefault="00C5441B" w:rsidP="00C5441B">
      <w:pPr>
        <w:pStyle w:val="ListParagraph"/>
        <w:widowControl w:val="0"/>
        <w:numPr>
          <w:ilvl w:val="0"/>
          <w:numId w:val="22"/>
        </w:numPr>
        <w:spacing w:after="0"/>
        <w:jc w:val="both"/>
      </w:pPr>
      <w:r>
        <w:t>Rolled out Participatory Monitoring, Evaluation, Reflection and Learning (PMERL) process in all target communities</w:t>
      </w:r>
    </w:p>
    <w:p w:rsidR="00C5441B" w:rsidRDefault="00C5441B" w:rsidP="00C5441B">
      <w:pPr>
        <w:pStyle w:val="ListParagraph"/>
        <w:widowControl w:val="0"/>
        <w:numPr>
          <w:ilvl w:val="0"/>
          <w:numId w:val="22"/>
        </w:numPr>
        <w:spacing w:after="0"/>
        <w:jc w:val="both"/>
      </w:pPr>
      <w:r>
        <w:t>Strengthened the capacity of village committees in leadership, conflict resolution and disaster risk management</w:t>
      </w:r>
    </w:p>
    <w:p w:rsidR="00C5441B" w:rsidRDefault="00C5441B" w:rsidP="00C5441B">
      <w:pPr>
        <w:pStyle w:val="ListParagraph"/>
        <w:widowControl w:val="0"/>
        <w:numPr>
          <w:ilvl w:val="0"/>
          <w:numId w:val="22"/>
        </w:numPr>
        <w:spacing w:after="0"/>
        <w:jc w:val="both"/>
      </w:pPr>
      <w:r>
        <w:t>Formed and trained village saving and loan associations in savings and loans management, and book-keeping</w:t>
      </w:r>
    </w:p>
    <w:p w:rsidR="00C5441B" w:rsidRDefault="00C5441B" w:rsidP="00C5441B">
      <w:pPr>
        <w:pStyle w:val="ListParagraph"/>
        <w:widowControl w:val="0"/>
        <w:numPr>
          <w:ilvl w:val="0"/>
          <w:numId w:val="22"/>
        </w:numPr>
        <w:spacing w:after="0"/>
        <w:jc w:val="both"/>
      </w:pPr>
      <w:r>
        <w:t>Rehabilitated rangelands, water resources and sanitation facilities through cash for work</w:t>
      </w:r>
    </w:p>
    <w:p w:rsidR="00C5441B" w:rsidRDefault="00C5441B" w:rsidP="00C5441B">
      <w:pPr>
        <w:pStyle w:val="ListParagraph"/>
        <w:widowControl w:val="0"/>
        <w:numPr>
          <w:ilvl w:val="0"/>
          <w:numId w:val="22"/>
        </w:numPr>
        <w:spacing w:after="0"/>
        <w:jc w:val="both"/>
      </w:pPr>
      <w:r>
        <w:t>Strengthened linkages between village committees with district and regional government authorities, and national systems</w:t>
      </w:r>
    </w:p>
    <w:p w:rsidR="00C5441B" w:rsidRDefault="00C5441B" w:rsidP="00C5441B">
      <w:pPr>
        <w:pStyle w:val="ListParagraph"/>
        <w:widowControl w:val="0"/>
        <w:numPr>
          <w:ilvl w:val="0"/>
          <w:numId w:val="22"/>
        </w:numPr>
        <w:spacing w:after="0"/>
        <w:jc w:val="both"/>
      </w:pPr>
      <w:r>
        <w:t>Nutrition and hygiene awareness sessions through village saving and loan groups</w:t>
      </w:r>
    </w:p>
    <w:p w:rsidR="00C5441B" w:rsidRDefault="00C5441B" w:rsidP="00C5441B">
      <w:pPr>
        <w:pStyle w:val="ListParagraph"/>
        <w:widowControl w:val="0"/>
        <w:numPr>
          <w:ilvl w:val="0"/>
          <w:numId w:val="22"/>
        </w:numPr>
        <w:spacing w:after="0"/>
        <w:jc w:val="both"/>
      </w:pPr>
      <w:r>
        <w:t>Strengthened the capacity of village governance and district authorities in natural resources management</w:t>
      </w:r>
    </w:p>
    <w:p w:rsidR="00C5441B" w:rsidRDefault="00C5441B" w:rsidP="00C5441B">
      <w:pPr>
        <w:pStyle w:val="ListParagraph"/>
        <w:widowControl w:val="0"/>
        <w:numPr>
          <w:ilvl w:val="0"/>
          <w:numId w:val="22"/>
        </w:numPr>
        <w:spacing w:after="0"/>
        <w:jc w:val="both"/>
      </w:pPr>
      <w:r>
        <w:t>Provided agricultural tools to vulnerable and small-holder agro-pastoralists to improve crop production</w:t>
      </w:r>
    </w:p>
    <w:p w:rsidR="00C5441B" w:rsidRDefault="00C5441B" w:rsidP="00C5441B">
      <w:pPr>
        <w:pStyle w:val="ListParagraph"/>
        <w:widowControl w:val="0"/>
        <w:numPr>
          <w:ilvl w:val="0"/>
          <w:numId w:val="22"/>
        </w:numPr>
        <w:spacing w:after="0"/>
        <w:jc w:val="both"/>
      </w:pPr>
      <w:r>
        <w:t>Reflection and learning events for communities to facilitate sharing of learning and best practices</w:t>
      </w:r>
    </w:p>
    <w:p w:rsidR="00C5441B" w:rsidRDefault="00C5441B" w:rsidP="00C5441B">
      <w:pPr>
        <w:widowControl w:val="0"/>
        <w:ind w:left="360" w:hanging="360"/>
        <w:jc w:val="both"/>
      </w:pPr>
      <w:r>
        <w:t> </w:t>
      </w:r>
    </w:p>
    <w:p w:rsidR="00C5441B" w:rsidRDefault="00C5441B" w:rsidP="00C5441B">
      <w:pPr>
        <w:widowControl w:val="0"/>
        <w:spacing w:after="0" w:line="273" w:lineRule="auto"/>
        <w:ind w:left="360" w:hanging="360"/>
        <w:jc w:val="both"/>
      </w:pPr>
      <w:r>
        <w:t> </w:t>
      </w:r>
    </w:p>
    <w:p w:rsidR="00C5441B" w:rsidRDefault="00C5441B" w:rsidP="00C5441B">
      <w:pPr>
        <w:widowControl w:val="0"/>
        <w:spacing w:after="0" w:line="273" w:lineRule="auto"/>
        <w:ind w:left="360" w:hanging="360"/>
        <w:jc w:val="both"/>
      </w:pPr>
      <w:r>
        <w:t> </w:t>
      </w:r>
    </w:p>
    <w:p w:rsidR="00C5441B" w:rsidRDefault="00C5441B" w:rsidP="00C5441B">
      <w:pPr>
        <w:widowControl w:val="0"/>
        <w:spacing w:after="0" w:line="273" w:lineRule="auto"/>
        <w:ind w:left="360" w:hanging="360"/>
        <w:jc w:val="both"/>
      </w:pPr>
      <w:r>
        <w:t> </w:t>
      </w:r>
    </w:p>
    <w:p w:rsidR="00C5441B" w:rsidRDefault="00C5441B" w:rsidP="00C5441B">
      <w:pPr>
        <w:widowControl w:val="0"/>
        <w:spacing w:after="0" w:line="273" w:lineRule="auto"/>
        <w:ind w:left="360" w:hanging="360"/>
        <w:jc w:val="both"/>
      </w:pPr>
      <w:r>
        <w:t> </w:t>
      </w:r>
    </w:p>
    <w:p w:rsidR="00C5441B" w:rsidRDefault="00C5441B" w:rsidP="00C5441B">
      <w:pPr>
        <w:widowControl w:val="0"/>
        <w:spacing w:after="0" w:line="273" w:lineRule="auto"/>
        <w:ind w:left="360" w:hanging="360"/>
        <w:jc w:val="both"/>
      </w:pPr>
      <w:r>
        <w:t> </w:t>
      </w:r>
    </w:p>
    <w:p w:rsidR="00C5441B" w:rsidRDefault="00C5441B" w:rsidP="00C5441B">
      <w:pPr>
        <w:widowControl w:val="0"/>
        <w:spacing w:after="0" w:line="273" w:lineRule="auto"/>
        <w:ind w:left="360" w:hanging="360"/>
        <w:jc w:val="both"/>
      </w:pPr>
      <w:r>
        <w:t> </w:t>
      </w:r>
    </w:p>
    <w:p w:rsidR="00C5441B" w:rsidRDefault="00C5441B" w:rsidP="00C5441B">
      <w:pPr>
        <w:widowControl w:val="0"/>
        <w:spacing w:after="0" w:line="273" w:lineRule="auto"/>
        <w:ind w:left="360" w:hanging="360"/>
        <w:jc w:val="both"/>
      </w:pPr>
      <w:r>
        <w:t> </w:t>
      </w:r>
    </w:p>
    <w:p w:rsidR="00C5441B" w:rsidRDefault="00C5441B" w:rsidP="00C5441B">
      <w:pPr>
        <w:widowControl w:val="0"/>
        <w:spacing w:after="0" w:line="273" w:lineRule="auto"/>
        <w:ind w:left="360" w:hanging="360"/>
        <w:jc w:val="both"/>
      </w:pPr>
      <w:r>
        <w:t> </w:t>
      </w:r>
    </w:p>
    <w:p w:rsidR="00C5441B" w:rsidRDefault="00C5441B" w:rsidP="00C5441B">
      <w:pPr>
        <w:widowControl w:val="0"/>
        <w:rPr>
          <w:sz w:val="20"/>
          <w:szCs w:val="20"/>
        </w:rPr>
      </w:pPr>
      <w:r>
        <w:t> </w:t>
      </w:r>
    </w:p>
    <w:p w:rsidR="00C5441B" w:rsidRDefault="00C5441B" w:rsidP="007D31E1">
      <w:pPr>
        <w:widowControl w:val="0"/>
        <w:autoSpaceDE w:val="0"/>
        <w:autoSpaceDN w:val="0"/>
        <w:spacing w:after="0"/>
        <w:jc w:val="both"/>
        <w:rPr>
          <w:rFonts w:cs="Times New Roman"/>
          <w:sz w:val="20"/>
          <w:szCs w:val="20"/>
        </w:rPr>
      </w:pPr>
    </w:p>
    <w:p w:rsidR="00CF7F53" w:rsidRPr="007D31E1" w:rsidRDefault="00CF7F53" w:rsidP="007A6D4A">
      <w:pPr>
        <w:tabs>
          <w:tab w:val="left" w:pos="7590"/>
        </w:tabs>
        <w:rPr>
          <w:rFonts w:cstheme="minorHAnsi"/>
        </w:rPr>
      </w:pPr>
      <w:bookmarkStart w:id="0" w:name="_GoBack"/>
      <w:bookmarkEnd w:id="0"/>
    </w:p>
    <w:sectPr w:rsidR="00CF7F53" w:rsidRPr="007D31E1" w:rsidSect="00E76F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20" w:rsidRDefault="00A01920" w:rsidP="00A94963">
      <w:pPr>
        <w:spacing w:after="0" w:line="240" w:lineRule="auto"/>
      </w:pPr>
      <w:r>
        <w:separator/>
      </w:r>
    </w:p>
  </w:endnote>
  <w:endnote w:type="continuationSeparator" w:id="0">
    <w:p w:rsidR="00A01920" w:rsidRDefault="00A01920" w:rsidP="00A9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E1" w:rsidRDefault="007D31E1">
    <w:pPr>
      <w:pStyle w:val="Footer"/>
    </w:pPr>
  </w:p>
  <w:p w:rsidR="007D31E1" w:rsidRDefault="007D31E1" w:rsidP="007D31E1">
    <w:pPr>
      <w:pStyle w:val="Footer"/>
      <w:tabs>
        <w:tab w:val="left" w:pos="3765"/>
      </w:tabs>
      <w:jc w:val="right"/>
    </w:pPr>
    <w:r>
      <w:tab/>
    </w:r>
    <w:r>
      <w:rPr>
        <w:noProof/>
      </w:rPr>
      <w:drawing>
        <wp:inline distT="0" distB="0" distL="0" distR="0" wp14:anchorId="6D570E2A" wp14:editId="3FC75120">
          <wp:extent cx="828133" cy="4191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rcRect l="1319" t="10070" r="1319" b="15105"/>
                  <a:stretch>
                    <a:fillRect/>
                  </a:stretch>
                </pic:blipFill>
                <pic:spPr>
                  <a:xfrm>
                    <a:off x="0" y="0"/>
                    <a:ext cx="843105" cy="426677"/>
                  </a:xfrm>
                  <a:prstGeom prst="rect">
                    <a:avLst/>
                  </a:prstGeom>
                </pic:spPr>
              </pic:pic>
            </a:graphicData>
          </a:graphic>
        </wp:inline>
      </w:drawing>
    </w:r>
    <w:r>
      <w:tab/>
    </w:r>
    <w:r>
      <w:rPr>
        <w:noProof/>
      </w:rPr>
      <w:drawing>
        <wp:inline distT="0" distB="0" distL="0" distR="0" wp14:anchorId="7752A4FB" wp14:editId="38902759">
          <wp:extent cx="495941"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41" cy="542925"/>
                  </a:xfrm>
                  <a:prstGeom prst="rect">
                    <a:avLst/>
                  </a:prstGeom>
                  <a:noFill/>
                  <a:ln>
                    <a:noFill/>
                  </a:ln>
                </pic:spPr>
              </pic:pic>
            </a:graphicData>
          </a:graphic>
        </wp:inline>
      </w:drawing>
    </w:r>
    <w:r>
      <w:tab/>
    </w:r>
    <w:r>
      <w:rPr>
        <w:rFonts w:cstheme="minorHAnsi"/>
        <w:b/>
        <w:noProof/>
        <w:u w:val="single"/>
      </w:rPr>
      <w:drawing>
        <wp:anchor distT="0" distB="0" distL="114300" distR="114300" simplePos="0" relativeHeight="251659264" behindDoc="0" locked="0" layoutInCell="1" allowOverlap="1" wp14:anchorId="119AC73B" wp14:editId="79D9F035">
          <wp:simplePos x="0" y="0"/>
          <wp:positionH relativeFrom="column">
            <wp:posOffset>-295910</wp:posOffset>
          </wp:positionH>
          <wp:positionV relativeFrom="paragraph">
            <wp:posOffset>0</wp:posOffset>
          </wp:positionV>
          <wp:extent cx="1223010" cy="495300"/>
          <wp:effectExtent l="0" t="0" r="0" b="0"/>
          <wp:wrapSquare wrapText="bothSides"/>
          <wp:docPr id="7" name="Picture 7" descr="Description: Somali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omali_Horizontal_RG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3010"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20" w:rsidRDefault="00A01920" w:rsidP="00A94963">
      <w:pPr>
        <w:spacing w:after="0" w:line="240" w:lineRule="auto"/>
      </w:pPr>
      <w:r>
        <w:separator/>
      </w:r>
    </w:p>
  </w:footnote>
  <w:footnote w:type="continuationSeparator" w:id="0">
    <w:p w:rsidR="00A01920" w:rsidRDefault="00A01920" w:rsidP="00A94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A45"/>
    <w:multiLevelType w:val="hybridMultilevel"/>
    <w:tmpl w:val="B358B4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706E1"/>
    <w:multiLevelType w:val="hybridMultilevel"/>
    <w:tmpl w:val="084C8440"/>
    <w:lvl w:ilvl="0" w:tplc="009E2F88">
      <w:start w:val="1"/>
      <w:numFmt w:val="bullet"/>
      <w:lvlText w:val="•"/>
      <w:lvlJc w:val="left"/>
      <w:pPr>
        <w:tabs>
          <w:tab w:val="num" w:pos="720"/>
        </w:tabs>
        <w:ind w:left="720" w:hanging="360"/>
      </w:pPr>
      <w:rPr>
        <w:rFonts w:ascii="Arial" w:hAnsi="Arial" w:hint="default"/>
      </w:rPr>
    </w:lvl>
    <w:lvl w:ilvl="1" w:tplc="04104686" w:tentative="1">
      <w:start w:val="1"/>
      <w:numFmt w:val="bullet"/>
      <w:lvlText w:val="•"/>
      <w:lvlJc w:val="left"/>
      <w:pPr>
        <w:tabs>
          <w:tab w:val="num" w:pos="1440"/>
        </w:tabs>
        <w:ind w:left="1440" w:hanging="360"/>
      </w:pPr>
      <w:rPr>
        <w:rFonts w:ascii="Arial" w:hAnsi="Arial" w:hint="default"/>
      </w:rPr>
    </w:lvl>
    <w:lvl w:ilvl="2" w:tplc="DDB05A4A" w:tentative="1">
      <w:start w:val="1"/>
      <w:numFmt w:val="bullet"/>
      <w:lvlText w:val="•"/>
      <w:lvlJc w:val="left"/>
      <w:pPr>
        <w:tabs>
          <w:tab w:val="num" w:pos="2160"/>
        </w:tabs>
        <w:ind w:left="2160" w:hanging="360"/>
      </w:pPr>
      <w:rPr>
        <w:rFonts w:ascii="Arial" w:hAnsi="Arial" w:hint="default"/>
      </w:rPr>
    </w:lvl>
    <w:lvl w:ilvl="3" w:tplc="1A90463C" w:tentative="1">
      <w:start w:val="1"/>
      <w:numFmt w:val="bullet"/>
      <w:lvlText w:val="•"/>
      <w:lvlJc w:val="left"/>
      <w:pPr>
        <w:tabs>
          <w:tab w:val="num" w:pos="2880"/>
        </w:tabs>
        <w:ind w:left="2880" w:hanging="360"/>
      </w:pPr>
      <w:rPr>
        <w:rFonts w:ascii="Arial" w:hAnsi="Arial" w:hint="default"/>
      </w:rPr>
    </w:lvl>
    <w:lvl w:ilvl="4" w:tplc="BEEE20C2" w:tentative="1">
      <w:start w:val="1"/>
      <w:numFmt w:val="bullet"/>
      <w:lvlText w:val="•"/>
      <w:lvlJc w:val="left"/>
      <w:pPr>
        <w:tabs>
          <w:tab w:val="num" w:pos="3600"/>
        </w:tabs>
        <w:ind w:left="3600" w:hanging="360"/>
      </w:pPr>
      <w:rPr>
        <w:rFonts w:ascii="Arial" w:hAnsi="Arial" w:hint="default"/>
      </w:rPr>
    </w:lvl>
    <w:lvl w:ilvl="5" w:tplc="35AEDBF4" w:tentative="1">
      <w:start w:val="1"/>
      <w:numFmt w:val="bullet"/>
      <w:lvlText w:val="•"/>
      <w:lvlJc w:val="left"/>
      <w:pPr>
        <w:tabs>
          <w:tab w:val="num" w:pos="4320"/>
        </w:tabs>
        <w:ind w:left="4320" w:hanging="360"/>
      </w:pPr>
      <w:rPr>
        <w:rFonts w:ascii="Arial" w:hAnsi="Arial" w:hint="default"/>
      </w:rPr>
    </w:lvl>
    <w:lvl w:ilvl="6" w:tplc="B0261582" w:tentative="1">
      <w:start w:val="1"/>
      <w:numFmt w:val="bullet"/>
      <w:lvlText w:val="•"/>
      <w:lvlJc w:val="left"/>
      <w:pPr>
        <w:tabs>
          <w:tab w:val="num" w:pos="5040"/>
        </w:tabs>
        <w:ind w:left="5040" w:hanging="360"/>
      </w:pPr>
      <w:rPr>
        <w:rFonts w:ascii="Arial" w:hAnsi="Arial" w:hint="default"/>
      </w:rPr>
    </w:lvl>
    <w:lvl w:ilvl="7" w:tplc="9FC6E9E2" w:tentative="1">
      <w:start w:val="1"/>
      <w:numFmt w:val="bullet"/>
      <w:lvlText w:val="•"/>
      <w:lvlJc w:val="left"/>
      <w:pPr>
        <w:tabs>
          <w:tab w:val="num" w:pos="5760"/>
        </w:tabs>
        <w:ind w:left="5760" w:hanging="360"/>
      </w:pPr>
      <w:rPr>
        <w:rFonts w:ascii="Arial" w:hAnsi="Arial" w:hint="default"/>
      </w:rPr>
    </w:lvl>
    <w:lvl w:ilvl="8" w:tplc="2468F3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45B97"/>
    <w:multiLevelType w:val="hybridMultilevel"/>
    <w:tmpl w:val="C824B1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E732E"/>
    <w:multiLevelType w:val="hybridMultilevel"/>
    <w:tmpl w:val="8AB49648"/>
    <w:lvl w:ilvl="0" w:tplc="22CEC3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D29B8"/>
    <w:multiLevelType w:val="hybridMultilevel"/>
    <w:tmpl w:val="7F8A5F52"/>
    <w:lvl w:ilvl="0" w:tplc="647A115C">
      <w:start w:val="1"/>
      <w:numFmt w:val="lowerLetter"/>
      <w:lvlText w:val="%1)"/>
      <w:lvlJc w:val="left"/>
      <w:pPr>
        <w:tabs>
          <w:tab w:val="num" w:pos="720"/>
        </w:tabs>
        <w:ind w:left="720" w:hanging="360"/>
      </w:pPr>
    </w:lvl>
    <w:lvl w:ilvl="1" w:tplc="4C526AD8" w:tentative="1">
      <w:start w:val="1"/>
      <w:numFmt w:val="lowerLetter"/>
      <w:lvlText w:val="%2)"/>
      <w:lvlJc w:val="left"/>
      <w:pPr>
        <w:tabs>
          <w:tab w:val="num" w:pos="1440"/>
        </w:tabs>
        <w:ind w:left="1440" w:hanging="360"/>
      </w:pPr>
    </w:lvl>
    <w:lvl w:ilvl="2" w:tplc="82CC3D3E" w:tentative="1">
      <w:start w:val="1"/>
      <w:numFmt w:val="lowerLetter"/>
      <w:lvlText w:val="%3)"/>
      <w:lvlJc w:val="left"/>
      <w:pPr>
        <w:tabs>
          <w:tab w:val="num" w:pos="2160"/>
        </w:tabs>
        <w:ind w:left="2160" w:hanging="360"/>
      </w:pPr>
    </w:lvl>
    <w:lvl w:ilvl="3" w:tplc="0570DD5A" w:tentative="1">
      <w:start w:val="1"/>
      <w:numFmt w:val="lowerLetter"/>
      <w:lvlText w:val="%4)"/>
      <w:lvlJc w:val="left"/>
      <w:pPr>
        <w:tabs>
          <w:tab w:val="num" w:pos="2880"/>
        </w:tabs>
        <w:ind w:left="2880" w:hanging="360"/>
      </w:pPr>
    </w:lvl>
    <w:lvl w:ilvl="4" w:tplc="5E6E29DA" w:tentative="1">
      <w:start w:val="1"/>
      <w:numFmt w:val="lowerLetter"/>
      <w:lvlText w:val="%5)"/>
      <w:lvlJc w:val="left"/>
      <w:pPr>
        <w:tabs>
          <w:tab w:val="num" w:pos="3600"/>
        </w:tabs>
        <w:ind w:left="3600" w:hanging="360"/>
      </w:pPr>
    </w:lvl>
    <w:lvl w:ilvl="5" w:tplc="0376FF2E" w:tentative="1">
      <w:start w:val="1"/>
      <w:numFmt w:val="lowerLetter"/>
      <w:lvlText w:val="%6)"/>
      <w:lvlJc w:val="left"/>
      <w:pPr>
        <w:tabs>
          <w:tab w:val="num" w:pos="4320"/>
        </w:tabs>
        <w:ind w:left="4320" w:hanging="360"/>
      </w:pPr>
    </w:lvl>
    <w:lvl w:ilvl="6" w:tplc="386CE16E" w:tentative="1">
      <w:start w:val="1"/>
      <w:numFmt w:val="lowerLetter"/>
      <w:lvlText w:val="%7)"/>
      <w:lvlJc w:val="left"/>
      <w:pPr>
        <w:tabs>
          <w:tab w:val="num" w:pos="5040"/>
        </w:tabs>
        <w:ind w:left="5040" w:hanging="360"/>
      </w:pPr>
    </w:lvl>
    <w:lvl w:ilvl="7" w:tplc="F4F63DE6" w:tentative="1">
      <w:start w:val="1"/>
      <w:numFmt w:val="lowerLetter"/>
      <w:lvlText w:val="%8)"/>
      <w:lvlJc w:val="left"/>
      <w:pPr>
        <w:tabs>
          <w:tab w:val="num" w:pos="5760"/>
        </w:tabs>
        <w:ind w:left="5760" w:hanging="360"/>
      </w:pPr>
    </w:lvl>
    <w:lvl w:ilvl="8" w:tplc="06FE8D42" w:tentative="1">
      <w:start w:val="1"/>
      <w:numFmt w:val="lowerLetter"/>
      <w:lvlText w:val="%9)"/>
      <w:lvlJc w:val="left"/>
      <w:pPr>
        <w:tabs>
          <w:tab w:val="num" w:pos="6480"/>
        </w:tabs>
        <w:ind w:left="6480" w:hanging="360"/>
      </w:pPr>
    </w:lvl>
  </w:abstractNum>
  <w:abstractNum w:abstractNumId="5" w15:restartNumberingAfterBreak="0">
    <w:nsid w:val="2483721D"/>
    <w:multiLevelType w:val="hybridMultilevel"/>
    <w:tmpl w:val="46C4369C"/>
    <w:lvl w:ilvl="0" w:tplc="47E8F132">
      <w:start w:val="1"/>
      <w:numFmt w:val="lowerLetter"/>
      <w:lvlText w:val="%1)"/>
      <w:lvlJc w:val="left"/>
      <w:pPr>
        <w:tabs>
          <w:tab w:val="num" w:pos="720"/>
        </w:tabs>
        <w:ind w:left="720" w:hanging="360"/>
      </w:pPr>
    </w:lvl>
    <w:lvl w:ilvl="1" w:tplc="A434CEF0" w:tentative="1">
      <w:start w:val="1"/>
      <w:numFmt w:val="lowerLetter"/>
      <w:lvlText w:val="%2)"/>
      <w:lvlJc w:val="left"/>
      <w:pPr>
        <w:tabs>
          <w:tab w:val="num" w:pos="1440"/>
        </w:tabs>
        <w:ind w:left="1440" w:hanging="360"/>
      </w:pPr>
    </w:lvl>
    <w:lvl w:ilvl="2" w:tplc="8422B612" w:tentative="1">
      <w:start w:val="1"/>
      <w:numFmt w:val="lowerLetter"/>
      <w:lvlText w:val="%3)"/>
      <w:lvlJc w:val="left"/>
      <w:pPr>
        <w:tabs>
          <w:tab w:val="num" w:pos="2160"/>
        </w:tabs>
        <w:ind w:left="2160" w:hanging="360"/>
      </w:pPr>
    </w:lvl>
    <w:lvl w:ilvl="3" w:tplc="550E8420" w:tentative="1">
      <w:start w:val="1"/>
      <w:numFmt w:val="lowerLetter"/>
      <w:lvlText w:val="%4)"/>
      <w:lvlJc w:val="left"/>
      <w:pPr>
        <w:tabs>
          <w:tab w:val="num" w:pos="2880"/>
        </w:tabs>
        <w:ind w:left="2880" w:hanging="360"/>
      </w:pPr>
    </w:lvl>
    <w:lvl w:ilvl="4" w:tplc="31EA6D7E" w:tentative="1">
      <w:start w:val="1"/>
      <w:numFmt w:val="lowerLetter"/>
      <w:lvlText w:val="%5)"/>
      <w:lvlJc w:val="left"/>
      <w:pPr>
        <w:tabs>
          <w:tab w:val="num" w:pos="3600"/>
        </w:tabs>
        <w:ind w:left="3600" w:hanging="360"/>
      </w:pPr>
    </w:lvl>
    <w:lvl w:ilvl="5" w:tplc="09CE6D1C" w:tentative="1">
      <w:start w:val="1"/>
      <w:numFmt w:val="lowerLetter"/>
      <w:lvlText w:val="%6)"/>
      <w:lvlJc w:val="left"/>
      <w:pPr>
        <w:tabs>
          <w:tab w:val="num" w:pos="4320"/>
        </w:tabs>
        <w:ind w:left="4320" w:hanging="360"/>
      </w:pPr>
    </w:lvl>
    <w:lvl w:ilvl="6" w:tplc="2B9C6158" w:tentative="1">
      <w:start w:val="1"/>
      <w:numFmt w:val="lowerLetter"/>
      <w:lvlText w:val="%7)"/>
      <w:lvlJc w:val="left"/>
      <w:pPr>
        <w:tabs>
          <w:tab w:val="num" w:pos="5040"/>
        </w:tabs>
        <w:ind w:left="5040" w:hanging="360"/>
      </w:pPr>
    </w:lvl>
    <w:lvl w:ilvl="7" w:tplc="D042F484" w:tentative="1">
      <w:start w:val="1"/>
      <w:numFmt w:val="lowerLetter"/>
      <w:lvlText w:val="%8)"/>
      <w:lvlJc w:val="left"/>
      <w:pPr>
        <w:tabs>
          <w:tab w:val="num" w:pos="5760"/>
        </w:tabs>
        <w:ind w:left="5760" w:hanging="360"/>
      </w:pPr>
    </w:lvl>
    <w:lvl w:ilvl="8" w:tplc="212022DA" w:tentative="1">
      <w:start w:val="1"/>
      <w:numFmt w:val="lowerLetter"/>
      <w:lvlText w:val="%9)"/>
      <w:lvlJc w:val="left"/>
      <w:pPr>
        <w:tabs>
          <w:tab w:val="num" w:pos="6480"/>
        </w:tabs>
        <w:ind w:left="6480" w:hanging="360"/>
      </w:pPr>
    </w:lvl>
  </w:abstractNum>
  <w:abstractNum w:abstractNumId="6" w15:restartNumberingAfterBreak="0">
    <w:nsid w:val="2E757A30"/>
    <w:multiLevelType w:val="hybridMultilevel"/>
    <w:tmpl w:val="3A6ED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11D3"/>
    <w:multiLevelType w:val="hybridMultilevel"/>
    <w:tmpl w:val="205261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E03E42"/>
    <w:multiLevelType w:val="hybridMultilevel"/>
    <w:tmpl w:val="0E345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CC0116"/>
    <w:multiLevelType w:val="hybridMultilevel"/>
    <w:tmpl w:val="06621C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D83718"/>
    <w:multiLevelType w:val="hybridMultilevel"/>
    <w:tmpl w:val="BE0A1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37391"/>
    <w:multiLevelType w:val="hybridMultilevel"/>
    <w:tmpl w:val="81D42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D74EC"/>
    <w:multiLevelType w:val="hybridMultilevel"/>
    <w:tmpl w:val="BC8CB9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C46C59"/>
    <w:multiLevelType w:val="hybridMultilevel"/>
    <w:tmpl w:val="A080DE04"/>
    <w:lvl w:ilvl="0" w:tplc="CB4805AE">
      <w:start w:val="1"/>
      <w:numFmt w:val="lowerLetter"/>
      <w:lvlText w:val="%1)"/>
      <w:lvlJc w:val="left"/>
      <w:pPr>
        <w:tabs>
          <w:tab w:val="num" w:pos="720"/>
        </w:tabs>
        <w:ind w:left="720" w:hanging="360"/>
      </w:pPr>
    </w:lvl>
    <w:lvl w:ilvl="1" w:tplc="450C3C18" w:tentative="1">
      <w:start w:val="1"/>
      <w:numFmt w:val="lowerLetter"/>
      <w:lvlText w:val="%2)"/>
      <w:lvlJc w:val="left"/>
      <w:pPr>
        <w:tabs>
          <w:tab w:val="num" w:pos="1440"/>
        </w:tabs>
        <w:ind w:left="1440" w:hanging="360"/>
      </w:pPr>
    </w:lvl>
    <w:lvl w:ilvl="2" w:tplc="F174A026" w:tentative="1">
      <w:start w:val="1"/>
      <w:numFmt w:val="lowerLetter"/>
      <w:lvlText w:val="%3)"/>
      <w:lvlJc w:val="left"/>
      <w:pPr>
        <w:tabs>
          <w:tab w:val="num" w:pos="2160"/>
        </w:tabs>
        <w:ind w:left="2160" w:hanging="360"/>
      </w:pPr>
    </w:lvl>
    <w:lvl w:ilvl="3" w:tplc="6A8E3264" w:tentative="1">
      <w:start w:val="1"/>
      <w:numFmt w:val="lowerLetter"/>
      <w:lvlText w:val="%4)"/>
      <w:lvlJc w:val="left"/>
      <w:pPr>
        <w:tabs>
          <w:tab w:val="num" w:pos="2880"/>
        </w:tabs>
        <w:ind w:left="2880" w:hanging="360"/>
      </w:pPr>
    </w:lvl>
    <w:lvl w:ilvl="4" w:tplc="9C0C28FC" w:tentative="1">
      <w:start w:val="1"/>
      <w:numFmt w:val="lowerLetter"/>
      <w:lvlText w:val="%5)"/>
      <w:lvlJc w:val="left"/>
      <w:pPr>
        <w:tabs>
          <w:tab w:val="num" w:pos="3600"/>
        </w:tabs>
        <w:ind w:left="3600" w:hanging="360"/>
      </w:pPr>
    </w:lvl>
    <w:lvl w:ilvl="5" w:tplc="9AB6C5A0" w:tentative="1">
      <w:start w:val="1"/>
      <w:numFmt w:val="lowerLetter"/>
      <w:lvlText w:val="%6)"/>
      <w:lvlJc w:val="left"/>
      <w:pPr>
        <w:tabs>
          <w:tab w:val="num" w:pos="4320"/>
        </w:tabs>
        <w:ind w:left="4320" w:hanging="360"/>
      </w:pPr>
    </w:lvl>
    <w:lvl w:ilvl="6" w:tplc="4014BE22" w:tentative="1">
      <w:start w:val="1"/>
      <w:numFmt w:val="lowerLetter"/>
      <w:lvlText w:val="%7)"/>
      <w:lvlJc w:val="left"/>
      <w:pPr>
        <w:tabs>
          <w:tab w:val="num" w:pos="5040"/>
        </w:tabs>
        <w:ind w:left="5040" w:hanging="360"/>
      </w:pPr>
    </w:lvl>
    <w:lvl w:ilvl="7" w:tplc="D9EE0740" w:tentative="1">
      <w:start w:val="1"/>
      <w:numFmt w:val="lowerLetter"/>
      <w:lvlText w:val="%8)"/>
      <w:lvlJc w:val="left"/>
      <w:pPr>
        <w:tabs>
          <w:tab w:val="num" w:pos="5760"/>
        </w:tabs>
        <w:ind w:left="5760" w:hanging="360"/>
      </w:pPr>
    </w:lvl>
    <w:lvl w:ilvl="8" w:tplc="89DAD5B0" w:tentative="1">
      <w:start w:val="1"/>
      <w:numFmt w:val="lowerLetter"/>
      <w:lvlText w:val="%9)"/>
      <w:lvlJc w:val="left"/>
      <w:pPr>
        <w:tabs>
          <w:tab w:val="num" w:pos="6480"/>
        </w:tabs>
        <w:ind w:left="6480" w:hanging="360"/>
      </w:pPr>
    </w:lvl>
  </w:abstractNum>
  <w:abstractNum w:abstractNumId="14" w15:restartNumberingAfterBreak="0">
    <w:nsid w:val="493079F7"/>
    <w:multiLevelType w:val="hybridMultilevel"/>
    <w:tmpl w:val="7B284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9D768B"/>
    <w:multiLevelType w:val="hybridMultilevel"/>
    <w:tmpl w:val="5ECAE2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3C5C47"/>
    <w:multiLevelType w:val="hybridMultilevel"/>
    <w:tmpl w:val="8C003C9C"/>
    <w:lvl w:ilvl="0" w:tplc="FAF29A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9D6756"/>
    <w:multiLevelType w:val="hybridMultilevel"/>
    <w:tmpl w:val="848435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4C060C"/>
    <w:multiLevelType w:val="hybridMultilevel"/>
    <w:tmpl w:val="A99EC7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AA120B"/>
    <w:multiLevelType w:val="hybridMultilevel"/>
    <w:tmpl w:val="D1AE8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2390C"/>
    <w:multiLevelType w:val="hybridMultilevel"/>
    <w:tmpl w:val="68702056"/>
    <w:lvl w:ilvl="0" w:tplc="FAF29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33A43"/>
    <w:multiLevelType w:val="hybridMultilevel"/>
    <w:tmpl w:val="DD269D78"/>
    <w:lvl w:ilvl="0" w:tplc="B9346DC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14"/>
  </w:num>
  <w:num w:numId="3">
    <w:abstractNumId w:val="8"/>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6"/>
  </w:num>
  <w:num w:numId="9">
    <w:abstractNumId w:val="4"/>
  </w:num>
  <w:num w:numId="10">
    <w:abstractNumId w:val="0"/>
  </w:num>
  <w:num w:numId="11">
    <w:abstractNumId w:val="13"/>
  </w:num>
  <w:num w:numId="12">
    <w:abstractNumId w:val="12"/>
  </w:num>
  <w:num w:numId="13">
    <w:abstractNumId w:val="5"/>
  </w:num>
  <w:num w:numId="14">
    <w:abstractNumId w:val="18"/>
  </w:num>
  <w:num w:numId="15">
    <w:abstractNumId w:val="7"/>
  </w:num>
  <w:num w:numId="16">
    <w:abstractNumId w:val="19"/>
  </w:num>
  <w:num w:numId="17">
    <w:abstractNumId w:val="2"/>
  </w:num>
  <w:num w:numId="18">
    <w:abstractNumId w:val="1"/>
  </w:num>
  <w:num w:numId="19">
    <w:abstractNumId w:val="9"/>
  </w:num>
  <w:num w:numId="20">
    <w:abstractNumId w:val="1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F6"/>
    <w:rsid w:val="00021CB2"/>
    <w:rsid w:val="0004556E"/>
    <w:rsid w:val="000C55DA"/>
    <w:rsid w:val="000E2EC2"/>
    <w:rsid w:val="0012068F"/>
    <w:rsid w:val="00140F86"/>
    <w:rsid w:val="001545DB"/>
    <w:rsid w:val="001602DF"/>
    <w:rsid w:val="001706E3"/>
    <w:rsid w:val="00197F4B"/>
    <w:rsid w:val="001C28FB"/>
    <w:rsid w:val="001D169F"/>
    <w:rsid w:val="001F428F"/>
    <w:rsid w:val="001F53D0"/>
    <w:rsid w:val="002225B1"/>
    <w:rsid w:val="002347EF"/>
    <w:rsid w:val="00282C1A"/>
    <w:rsid w:val="002A0CA4"/>
    <w:rsid w:val="002A4717"/>
    <w:rsid w:val="003162E1"/>
    <w:rsid w:val="00340DFE"/>
    <w:rsid w:val="003933F3"/>
    <w:rsid w:val="003A4DF3"/>
    <w:rsid w:val="003B163C"/>
    <w:rsid w:val="003B7260"/>
    <w:rsid w:val="003C5AB1"/>
    <w:rsid w:val="003F70D6"/>
    <w:rsid w:val="00450CAE"/>
    <w:rsid w:val="00456861"/>
    <w:rsid w:val="004B5158"/>
    <w:rsid w:val="004B6FEC"/>
    <w:rsid w:val="004C3FCB"/>
    <w:rsid w:val="005608A4"/>
    <w:rsid w:val="005C74AB"/>
    <w:rsid w:val="005F22BA"/>
    <w:rsid w:val="00620B05"/>
    <w:rsid w:val="00635BC1"/>
    <w:rsid w:val="00643380"/>
    <w:rsid w:val="00653D73"/>
    <w:rsid w:val="00681F59"/>
    <w:rsid w:val="006B625D"/>
    <w:rsid w:val="00700099"/>
    <w:rsid w:val="00744822"/>
    <w:rsid w:val="007508B6"/>
    <w:rsid w:val="00780794"/>
    <w:rsid w:val="00783E81"/>
    <w:rsid w:val="007903BC"/>
    <w:rsid w:val="007A6D4A"/>
    <w:rsid w:val="007A7BC1"/>
    <w:rsid w:val="007B0D25"/>
    <w:rsid w:val="007C2880"/>
    <w:rsid w:val="007C75B1"/>
    <w:rsid w:val="007D31E1"/>
    <w:rsid w:val="00830A2E"/>
    <w:rsid w:val="00830FCC"/>
    <w:rsid w:val="008917E3"/>
    <w:rsid w:val="008A782E"/>
    <w:rsid w:val="008B3C39"/>
    <w:rsid w:val="008C6E22"/>
    <w:rsid w:val="008E4F85"/>
    <w:rsid w:val="008F555F"/>
    <w:rsid w:val="0090033D"/>
    <w:rsid w:val="009107A2"/>
    <w:rsid w:val="0092438C"/>
    <w:rsid w:val="00961961"/>
    <w:rsid w:val="009640FF"/>
    <w:rsid w:val="00985F38"/>
    <w:rsid w:val="009A09B5"/>
    <w:rsid w:val="009A38BF"/>
    <w:rsid w:val="009C74BE"/>
    <w:rsid w:val="009E0520"/>
    <w:rsid w:val="009E3F0E"/>
    <w:rsid w:val="009E491A"/>
    <w:rsid w:val="009E76B9"/>
    <w:rsid w:val="009F1F50"/>
    <w:rsid w:val="009F27E8"/>
    <w:rsid w:val="00A01920"/>
    <w:rsid w:val="00A02E9D"/>
    <w:rsid w:val="00A82F12"/>
    <w:rsid w:val="00A83CCB"/>
    <w:rsid w:val="00A936C4"/>
    <w:rsid w:val="00A94963"/>
    <w:rsid w:val="00AB0863"/>
    <w:rsid w:val="00AB6865"/>
    <w:rsid w:val="00AE261A"/>
    <w:rsid w:val="00AF0101"/>
    <w:rsid w:val="00AF557D"/>
    <w:rsid w:val="00B1526F"/>
    <w:rsid w:val="00B36580"/>
    <w:rsid w:val="00B51447"/>
    <w:rsid w:val="00B53430"/>
    <w:rsid w:val="00B53AD5"/>
    <w:rsid w:val="00B755C3"/>
    <w:rsid w:val="00B86932"/>
    <w:rsid w:val="00BD75F6"/>
    <w:rsid w:val="00C07E70"/>
    <w:rsid w:val="00C2331F"/>
    <w:rsid w:val="00C271E5"/>
    <w:rsid w:val="00C33D7F"/>
    <w:rsid w:val="00C376BE"/>
    <w:rsid w:val="00C401AC"/>
    <w:rsid w:val="00C45415"/>
    <w:rsid w:val="00C510AF"/>
    <w:rsid w:val="00C5441B"/>
    <w:rsid w:val="00C835C8"/>
    <w:rsid w:val="00C86270"/>
    <w:rsid w:val="00CA0799"/>
    <w:rsid w:val="00CB1749"/>
    <w:rsid w:val="00CD1E5D"/>
    <w:rsid w:val="00CF7F53"/>
    <w:rsid w:val="00D03AFA"/>
    <w:rsid w:val="00D13095"/>
    <w:rsid w:val="00D14F22"/>
    <w:rsid w:val="00D30796"/>
    <w:rsid w:val="00D30E6B"/>
    <w:rsid w:val="00D97207"/>
    <w:rsid w:val="00DD1810"/>
    <w:rsid w:val="00DF45FD"/>
    <w:rsid w:val="00DF63AA"/>
    <w:rsid w:val="00E31EAF"/>
    <w:rsid w:val="00E71FB8"/>
    <w:rsid w:val="00E76F77"/>
    <w:rsid w:val="00F27F34"/>
    <w:rsid w:val="00F31749"/>
    <w:rsid w:val="00F76754"/>
    <w:rsid w:val="00F76A89"/>
    <w:rsid w:val="00F908AF"/>
    <w:rsid w:val="00FA0689"/>
    <w:rsid w:val="00FB7C07"/>
    <w:rsid w:val="00FD0E8C"/>
    <w:rsid w:val="00FE2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C296C-64ED-49D1-A8F8-50B201A9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75F6"/>
    <w:pPr>
      <w:ind w:left="720"/>
      <w:contextualSpacing/>
    </w:pPr>
  </w:style>
  <w:style w:type="character" w:customStyle="1" w:styleId="ListParagraphChar">
    <w:name w:val="List Paragraph Char"/>
    <w:link w:val="ListParagraph"/>
    <w:uiPriority w:val="34"/>
    <w:locked/>
    <w:rsid w:val="00BD75F6"/>
  </w:style>
  <w:style w:type="paragraph" w:styleId="BalloonText">
    <w:name w:val="Balloon Text"/>
    <w:basedOn w:val="Normal"/>
    <w:link w:val="BalloonTextChar"/>
    <w:uiPriority w:val="99"/>
    <w:semiHidden/>
    <w:unhideWhenUsed/>
    <w:rsid w:val="00C2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E5"/>
    <w:rPr>
      <w:rFonts w:ascii="Tahoma" w:hAnsi="Tahoma" w:cs="Tahoma"/>
      <w:sz w:val="16"/>
      <w:szCs w:val="16"/>
    </w:rPr>
  </w:style>
  <w:style w:type="paragraph" w:styleId="Header">
    <w:name w:val="header"/>
    <w:basedOn w:val="Normal"/>
    <w:link w:val="HeaderChar"/>
    <w:uiPriority w:val="99"/>
    <w:unhideWhenUsed/>
    <w:rsid w:val="00A9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963"/>
  </w:style>
  <w:style w:type="paragraph" w:styleId="Footer">
    <w:name w:val="footer"/>
    <w:basedOn w:val="Normal"/>
    <w:link w:val="FooterChar"/>
    <w:uiPriority w:val="99"/>
    <w:unhideWhenUsed/>
    <w:rsid w:val="00A9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963"/>
  </w:style>
  <w:style w:type="table" w:styleId="TableGrid">
    <w:name w:val="Table Grid"/>
    <w:basedOn w:val="TableNormal"/>
    <w:uiPriority w:val="59"/>
    <w:rsid w:val="003A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675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3877">
      <w:bodyDiv w:val="1"/>
      <w:marLeft w:val="0"/>
      <w:marRight w:val="0"/>
      <w:marTop w:val="0"/>
      <w:marBottom w:val="0"/>
      <w:divBdr>
        <w:top w:val="none" w:sz="0" w:space="0" w:color="auto"/>
        <w:left w:val="none" w:sz="0" w:space="0" w:color="auto"/>
        <w:bottom w:val="none" w:sz="0" w:space="0" w:color="auto"/>
        <w:right w:val="none" w:sz="0" w:space="0" w:color="auto"/>
      </w:divBdr>
    </w:div>
    <w:div w:id="149104224">
      <w:bodyDiv w:val="1"/>
      <w:marLeft w:val="0"/>
      <w:marRight w:val="0"/>
      <w:marTop w:val="0"/>
      <w:marBottom w:val="0"/>
      <w:divBdr>
        <w:top w:val="none" w:sz="0" w:space="0" w:color="auto"/>
        <w:left w:val="none" w:sz="0" w:space="0" w:color="auto"/>
        <w:bottom w:val="none" w:sz="0" w:space="0" w:color="auto"/>
        <w:right w:val="none" w:sz="0" w:space="0" w:color="auto"/>
      </w:divBdr>
      <w:divsChild>
        <w:div w:id="225530032">
          <w:marLeft w:val="547"/>
          <w:marRight w:val="0"/>
          <w:marTop w:val="106"/>
          <w:marBottom w:val="0"/>
          <w:divBdr>
            <w:top w:val="none" w:sz="0" w:space="0" w:color="auto"/>
            <w:left w:val="none" w:sz="0" w:space="0" w:color="auto"/>
            <w:bottom w:val="none" w:sz="0" w:space="0" w:color="auto"/>
            <w:right w:val="none" w:sz="0" w:space="0" w:color="auto"/>
          </w:divBdr>
        </w:div>
        <w:div w:id="1904484694">
          <w:marLeft w:val="547"/>
          <w:marRight w:val="0"/>
          <w:marTop w:val="106"/>
          <w:marBottom w:val="0"/>
          <w:divBdr>
            <w:top w:val="none" w:sz="0" w:space="0" w:color="auto"/>
            <w:left w:val="none" w:sz="0" w:space="0" w:color="auto"/>
            <w:bottom w:val="none" w:sz="0" w:space="0" w:color="auto"/>
            <w:right w:val="none" w:sz="0" w:space="0" w:color="auto"/>
          </w:divBdr>
        </w:div>
        <w:div w:id="1632251939">
          <w:marLeft w:val="547"/>
          <w:marRight w:val="0"/>
          <w:marTop w:val="106"/>
          <w:marBottom w:val="0"/>
          <w:divBdr>
            <w:top w:val="none" w:sz="0" w:space="0" w:color="auto"/>
            <w:left w:val="none" w:sz="0" w:space="0" w:color="auto"/>
            <w:bottom w:val="none" w:sz="0" w:space="0" w:color="auto"/>
            <w:right w:val="none" w:sz="0" w:space="0" w:color="auto"/>
          </w:divBdr>
        </w:div>
        <w:div w:id="1301223747">
          <w:marLeft w:val="547"/>
          <w:marRight w:val="0"/>
          <w:marTop w:val="106"/>
          <w:marBottom w:val="0"/>
          <w:divBdr>
            <w:top w:val="none" w:sz="0" w:space="0" w:color="auto"/>
            <w:left w:val="none" w:sz="0" w:space="0" w:color="auto"/>
            <w:bottom w:val="none" w:sz="0" w:space="0" w:color="auto"/>
            <w:right w:val="none" w:sz="0" w:space="0" w:color="auto"/>
          </w:divBdr>
        </w:div>
        <w:div w:id="594436775">
          <w:marLeft w:val="547"/>
          <w:marRight w:val="0"/>
          <w:marTop w:val="106"/>
          <w:marBottom w:val="0"/>
          <w:divBdr>
            <w:top w:val="none" w:sz="0" w:space="0" w:color="auto"/>
            <w:left w:val="none" w:sz="0" w:space="0" w:color="auto"/>
            <w:bottom w:val="none" w:sz="0" w:space="0" w:color="auto"/>
            <w:right w:val="none" w:sz="0" w:space="0" w:color="auto"/>
          </w:divBdr>
        </w:div>
        <w:div w:id="147207532">
          <w:marLeft w:val="547"/>
          <w:marRight w:val="0"/>
          <w:marTop w:val="106"/>
          <w:marBottom w:val="0"/>
          <w:divBdr>
            <w:top w:val="none" w:sz="0" w:space="0" w:color="auto"/>
            <w:left w:val="none" w:sz="0" w:space="0" w:color="auto"/>
            <w:bottom w:val="none" w:sz="0" w:space="0" w:color="auto"/>
            <w:right w:val="none" w:sz="0" w:space="0" w:color="auto"/>
          </w:divBdr>
        </w:div>
      </w:divsChild>
    </w:div>
    <w:div w:id="149907325">
      <w:bodyDiv w:val="1"/>
      <w:marLeft w:val="0"/>
      <w:marRight w:val="0"/>
      <w:marTop w:val="0"/>
      <w:marBottom w:val="0"/>
      <w:divBdr>
        <w:top w:val="none" w:sz="0" w:space="0" w:color="auto"/>
        <w:left w:val="none" w:sz="0" w:space="0" w:color="auto"/>
        <w:bottom w:val="none" w:sz="0" w:space="0" w:color="auto"/>
        <w:right w:val="none" w:sz="0" w:space="0" w:color="auto"/>
      </w:divBdr>
    </w:div>
    <w:div w:id="345596257">
      <w:bodyDiv w:val="1"/>
      <w:marLeft w:val="0"/>
      <w:marRight w:val="0"/>
      <w:marTop w:val="0"/>
      <w:marBottom w:val="0"/>
      <w:divBdr>
        <w:top w:val="none" w:sz="0" w:space="0" w:color="auto"/>
        <w:left w:val="none" w:sz="0" w:space="0" w:color="auto"/>
        <w:bottom w:val="none" w:sz="0" w:space="0" w:color="auto"/>
        <w:right w:val="none" w:sz="0" w:space="0" w:color="auto"/>
      </w:divBdr>
      <w:divsChild>
        <w:div w:id="72895943">
          <w:marLeft w:val="547"/>
          <w:marRight w:val="0"/>
          <w:marTop w:val="0"/>
          <w:marBottom w:val="0"/>
          <w:divBdr>
            <w:top w:val="none" w:sz="0" w:space="0" w:color="auto"/>
            <w:left w:val="none" w:sz="0" w:space="0" w:color="auto"/>
            <w:bottom w:val="none" w:sz="0" w:space="0" w:color="auto"/>
            <w:right w:val="none" w:sz="0" w:space="0" w:color="auto"/>
          </w:divBdr>
        </w:div>
        <w:div w:id="1800998184">
          <w:marLeft w:val="547"/>
          <w:marRight w:val="0"/>
          <w:marTop w:val="0"/>
          <w:marBottom w:val="0"/>
          <w:divBdr>
            <w:top w:val="none" w:sz="0" w:space="0" w:color="auto"/>
            <w:left w:val="none" w:sz="0" w:space="0" w:color="auto"/>
            <w:bottom w:val="none" w:sz="0" w:space="0" w:color="auto"/>
            <w:right w:val="none" w:sz="0" w:space="0" w:color="auto"/>
          </w:divBdr>
        </w:div>
        <w:div w:id="522866522">
          <w:marLeft w:val="547"/>
          <w:marRight w:val="0"/>
          <w:marTop w:val="0"/>
          <w:marBottom w:val="0"/>
          <w:divBdr>
            <w:top w:val="none" w:sz="0" w:space="0" w:color="auto"/>
            <w:left w:val="none" w:sz="0" w:space="0" w:color="auto"/>
            <w:bottom w:val="none" w:sz="0" w:space="0" w:color="auto"/>
            <w:right w:val="none" w:sz="0" w:space="0" w:color="auto"/>
          </w:divBdr>
        </w:div>
        <w:div w:id="872111858">
          <w:marLeft w:val="547"/>
          <w:marRight w:val="0"/>
          <w:marTop w:val="0"/>
          <w:marBottom w:val="0"/>
          <w:divBdr>
            <w:top w:val="none" w:sz="0" w:space="0" w:color="auto"/>
            <w:left w:val="none" w:sz="0" w:space="0" w:color="auto"/>
            <w:bottom w:val="none" w:sz="0" w:space="0" w:color="auto"/>
            <w:right w:val="none" w:sz="0" w:space="0" w:color="auto"/>
          </w:divBdr>
        </w:div>
        <w:div w:id="748037828">
          <w:marLeft w:val="547"/>
          <w:marRight w:val="0"/>
          <w:marTop w:val="0"/>
          <w:marBottom w:val="0"/>
          <w:divBdr>
            <w:top w:val="none" w:sz="0" w:space="0" w:color="auto"/>
            <w:left w:val="none" w:sz="0" w:space="0" w:color="auto"/>
            <w:bottom w:val="none" w:sz="0" w:space="0" w:color="auto"/>
            <w:right w:val="none" w:sz="0" w:space="0" w:color="auto"/>
          </w:divBdr>
        </w:div>
        <w:div w:id="1502114970">
          <w:marLeft w:val="547"/>
          <w:marRight w:val="0"/>
          <w:marTop w:val="0"/>
          <w:marBottom w:val="0"/>
          <w:divBdr>
            <w:top w:val="none" w:sz="0" w:space="0" w:color="auto"/>
            <w:left w:val="none" w:sz="0" w:space="0" w:color="auto"/>
            <w:bottom w:val="none" w:sz="0" w:space="0" w:color="auto"/>
            <w:right w:val="none" w:sz="0" w:space="0" w:color="auto"/>
          </w:divBdr>
        </w:div>
        <w:div w:id="540946426">
          <w:marLeft w:val="547"/>
          <w:marRight w:val="0"/>
          <w:marTop w:val="0"/>
          <w:marBottom w:val="0"/>
          <w:divBdr>
            <w:top w:val="none" w:sz="0" w:space="0" w:color="auto"/>
            <w:left w:val="none" w:sz="0" w:space="0" w:color="auto"/>
            <w:bottom w:val="none" w:sz="0" w:space="0" w:color="auto"/>
            <w:right w:val="none" w:sz="0" w:space="0" w:color="auto"/>
          </w:divBdr>
        </w:div>
      </w:divsChild>
    </w:div>
    <w:div w:id="348260707">
      <w:bodyDiv w:val="1"/>
      <w:marLeft w:val="0"/>
      <w:marRight w:val="0"/>
      <w:marTop w:val="0"/>
      <w:marBottom w:val="0"/>
      <w:divBdr>
        <w:top w:val="none" w:sz="0" w:space="0" w:color="auto"/>
        <w:left w:val="none" w:sz="0" w:space="0" w:color="auto"/>
        <w:bottom w:val="none" w:sz="0" w:space="0" w:color="auto"/>
        <w:right w:val="none" w:sz="0" w:space="0" w:color="auto"/>
      </w:divBdr>
      <w:divsChild>
        <w:div w:id="717360747">
          <w:marLeft w:val="720"/>
          <w:marRight w:val="0"/>
          <w:marTop w:val="115"/>
          <w:marBottom w:val="0"/>
          <w:divBdr>
            <w:top w:val="none" w:sz="0" w:space="0" w:color="auto"/>
            <w:left w:val="none" w:sz="0" w:space="0" w:color="auto"/>
            <w:bottom w:val="none" w:sz="0" w:space="0" w:color="auto"/>
            <w:right w:val="none" w:sz="0" w:space="0" w:color="auto"/>
          </w:divBdr>
        </w:div>
        <w:div w:id="295843045">
          <w:marLeft w:val="720"/>
          <w:marRight w:val="0"/>
          <w:marTop w:val="115"/>
          <w:marBottom w:val="0"/>
          <w:divBdr>
            <w:top w:val="none" w:sz="0" w:space="0" w:color="auto"/>
            <w:left w:val="none" w:sz="0" w:space="0" w:color="auto"/>
            <w:bottom w:val="none" w:sz="0" w:space="0" w:color="auto"/>
            <w:right w:val="none" w:sz="0" w:space="0" w:color="auto"/>
          </w:divBdr>
        </w:div>
        <w:div w:id="2016347037">
          <w:marLeft w:val="720"/>
          <w:marRight w:val="0"/>
          <w:marTop w:val="115"/>
          <w:marBottom w:val="0"/>
          <w:divBdr>
            <w:top w:val="none" w:sz="0" w:space="0" w:color="auto"/>
            <w:left w:val="none" w:sz="0" w:space="0" w:color="auto"/>
            <w:bottom w:val="none" w:sz="0" w:space="0" w:color="auto"/>
            <w:right w:val="none" w:sz="0" w:space="0" w:color="auto"/>
          </w:divBdr>
        </w:div>
        <w:div w:id="799228264">
          <w:marLeft w:val="720"/>
          <w:marRight w:val="0"/>
          <w:marTop w:val="115"/>
          <w:marBottom w:val="0"/>
          <w:divBdr>
            <w:top w:val="none" w:sz="0" w:space="0" w:color="auto"/>
            <w:left w:val="none" w:sz="0" w:space="0" w:color="auto"/>
            <w:bottom w:val="none" w:sz="0" w:space="0" w:color="auto"/>
            <w:right w:val="none" w:sz="0" w:space="0" w:color="auto"/>
          </w:divBdr>
        </w:div>
        <w:div w:id="2003271523">
          <w:marLeft w:val="720"/>
          <w:marRight w:val="0"/>
          <w:marTop w:val="115"/>
          <w:marBottom w:val="0"/>
          <w:divBdr>
            <w:top w:val="none" w:sz="0" w:space="0" w:color="auto"/>
            <w:left w:val="none" w:sz="0" w:space="0" w:color="auto"/>
            <w:bottom w:val="none" w:sz="0" w:space="0" w:color="auto"/>
            <w:right w:val="none" w:sz="0" w:space="0" w:color="auto"/>
          </w:divBdr>
        </w:div>
      </w:divsChild>
    </w:div>
    <w:div w:id="447088392">
      <w:bodyDiv w:val="1"/>
      <w:marLeft w:val="0"/>
      <w:marRight w:val="0"/>
      <w:marTop w:val="0"/>
      <w:marBottom w:val="0"/>
      <w:divBdr>
        <w:top w:val="none" w:sz="0" w:space="0" w:color="auto"/>
        <w:left w:val="none" w:sz="0" w:space="0" w:color="auto"/>
        <w:bottom w:val="none" w:sz="0" w:space="0" w:color="auto"/>
        <w:right w:val="none" w:sz="0" w:space="0" w:color="auto"/>
      </w:divBdr>
      <w:divsChild>
        <w:div w:id="1920015770">
          <w:marLeft w:val="547"/>
          <w:marRight w:val="0"/>
          <w:marTop w:val="0"/>
          <w:marBottom w:val="0"/>
          <w:divBdr>
            <w:top w:val="none" w:sz="0" w:space="0" w:color="auto"/>
            <w:left w:val="none" w:sz="0" w:space="0" w:color="auto"/>
            <w:bottom w:val="none" w:sz="0" w:space="0" w:color="auto"/>
            <w:right w:val="none" w:sz="0" w:space="0" w:color="auto"/>
          </w:divBdr>
        </w:div>
        <w:div w:id="343019449">
          <w:marLeft w:val="547"/>
          <w:marRight w:val="0"/>
          <w:marTop w:val="0"/>
          <w:marBottom w:val="0"/>
          <w:divBdr>
            <w:top w:val="none" w:sz="0" w:space="0" w:color="auto"/>
            <w:left w:val="none" w:sz="0" w:space="0" w:color="auto"/>
            <w:bottom w:val="none" w:sz="0" w:space="0" w:color="auto"/>
            <w:right w:val="none" w:sz="0" w:space="0" w:color="auto"/>
          </w:divBdr>
        </w:div>
        <w:div w:id="582881086">
          <w:marLeft w:val="547"/>
          <w:marRight w:val="0"/>
          <w:marTop w:val="0"/>
          <w:marBottom w:val="0"/>
          <w:divBdr>
            <w:top w:val="none" w:sz="0" w:space="0" w:color="auto"/>
            <w:left w:val="none" w:sz="0" w:space="0" w:color="auto"/>
            <w:bottom w:val="none" w:sz="0" w:space="0" w:color="auto"/>
            <w:right w:val="none" w:sz="0" w:space="0" w:color="auto"/>
          </w:divBdr>
        </w:div>
        <w:div w:id="1199010639">
          <w:marLeft w:val="547"/>
          <w:marRight w:val="0"/>
          <w:marTop w:val="0"/>
          <w:marBottom w:val="0"/>
          <w:divBdr>
            <w:top w:val="none" w:sz="0" w:space="0" w:color="auto"/>
            <w:left w:val="none" w:sz="0" w:space="0" w:color="auto"/>
            <w:bottom w:val="none" w:sz="0" w:space="0" w:color="auto"/>
            <w:right w:val="none" w:sz="0" w:space="0" w:color="auto"/>
          </w:divBdr>
        </w:div>
        <w:div w:id="435370506">
          <w:marLeft w:val="547"/>
          <w:marRight w:val="0"/>
          <w:marTop w:val="0"/>
          <w:marBottom w:val="0"/>
          <w:divBdr>
            <w:top w:val="none" w:sz="0" w:space="0" w:color="auto"/>
            <w:left w:val="none" w:sz="0" w:space="0" w:color="auto"/>
            <w:bottom w:val="none" w:sz="0" w:space="0" w:color="auto"/>
            <w:right w:val="none" w:sz="0" w:space="0" w:color="auto"/>
          </w:divBdr>
        </w:div>
      </w:divsChild>
    </w:div>
    <w:div w:id="840855534">
      <w:bodyDiv w:val="1"/>
      <w:marLeft w:val="0"/>
      <w:marRight w:val="0"/>
      <w:marTop w:val="0"/>
      <w:marBottom w:val="0"/>
      <w:divBdr>
        <w:top w:val="none" w:sz="0" w:space="0" w:color="auto"/>
        <w:left w:val="none" w:sz="0" w:space="0" w:color="auto"/>
        <w:bottom w:val="none" w:sz="0" w:space="0" w:color="auto"/>
        <w:right w:val="none" w:sz="0" w:space="0" w:color="auto"/>
      </w:divBdr>
    </w:div>
    <w:div w:id="921911555">
      <w:bodyDiv w:val="1"/>
      <w:marLeft w:val="0"/>
      <w:marRight w:val="0"/>
      <w:marTop w:val="0"/>
      <w:marBottom w:val="0"/>
      <w:divBdr>
        <w:top w:val="none" w:sz="0" w:space="0" w:color="auto"/>
        <w:left w:val="none" w:sz="0" w:space="0" w:color="auto"/>
        <w:bottom w:val="none" w:sz="0" w:space="0" w:color="auto"/>
        <w:right w:val="none" w:sz="0" w:space="0" w:color="auto"/>
      </w:divBdr>
      <w:divsChild>
        <w:div w:id="1685862933">
          <w:marLeft w:val="720"/>
          <w:marRight w:val="0"/>
          <w:marTop w:val="106"/>
          <w:marBottom w:val="0"/>
          <w:divBdr>
            <w:top w:val="none" w:sz="0" w:space="0" w:color="auto"/>
            <w:left w:val="none" w:sz="0" w:space="0" w:color="auto"/>
            <w:bottom w:val="none" w:sz="0" w:space="0" w:color="auto"/>
            <w:right w:val="none" w:sz="0" w:space="0" w:color="auto"/>
          </w:divBdr>
        </w:div>
        <w:div w:id="436103919">
          <w:marLeft w:val="720"/>
          <w:marRight w:val="0"/>
          <w:marTop w:val="106"/>
          <w:marBottom w:val="0"/>
          <w:divBdr>
            <w:top w:val="none" w:sz="0" w:space="0" w:color="auto"/>
            <w:left w:val="none" w:sz="0" w:space="0" w:color="auto"/>
            <w:bottom w:val="none" w:sz="0" w:space="0" w:color="auto"/>
            <w:right w:val="none" w:sz="0" w:space="0" w:color="auto"/>
          </w:divBdr>
        </w:div>
        <w:div w:id="1905993634">
          <w:marLeft w:val="720"/>
          <w:marRight w:val="0"/>
          <w:marTop w:val="106"/>
          <w:marBottom w:val="0"/>
          <w:divBdr>
            <w:top w:val="none" w:sz="0" w:space="0" w:color="auto"/>
            <w:left w:val="none" w:sz="0" w:space="0" w:color="auto"/>
            <w:bottom w:val="none" w:sz="0" w:space="0" w:color="auto"/>
            <w:right w:val="none" w:sz="0" w:space="0" w:color="auto"/>
          </w:divBdr>
        </w:div>
        <w:div w:id="1201436642">
          <w:marLeft w:val="720"/>
          <w:marRight w:val="0"/>
          <w:marTop w:val="106"/>
          <w:marBottom w:val="0"/>
          <w:divBdr>
            <w:top w:val="none" w:sz="0" w:space="0" w:color="auto"/>
            <w:left w:val="none" w:sz="0" w:space="0" w:color="auto"/>
            <w:bottom w:val="none" w:sz="0" w:space="0" w:color="auto"/>
            <w:right w:val="none" w:sz="0" w:space="0" w:color="auto"/>
          </w:divBdr>
        </w:div>
        <w:div w:id="1540509570">
          <w:marLeft w:val="720"/>
          <w:marRight w:val="0"/>
          <w:marTop w:val="106"/>
          <w:marBottom w:val="0"/>
          <w:divBdr>
            <w:top w:val="none" w:sz="0" w:space="0" w:color="auto"/>
            <w:left w:val="none" w:sz="0" w:space="0" w:color="auto"/>
            <w:bottom w:val="none" w:sz="0" w:space="0" w:color="auto"/>
            <w:right w:val="none" w:sz="0" w:space="0" w:color="auto"/>
          </w:divBdr>
        </w:div>
        <w:div w:id="278605165">
          <w:marLeft w:val="720"/>
          <w:marRight w:val="0"/>
          <w:marTop w:val="106"/>
          <w:marBottom w:val="0"/>
          <w:divBdr>
            <w:top w:val="none" w:sz="0" w:space="0" w:color="auto"/>
            <w:left w:val="none" w:sz="0" w:space="0" w:color="auto"/>
            <w:bottom w:val="none" w:sz="0" w:space="0" w:color="auto"/>
            <w:right w:val="none" w:sz="0" w:space="0" w:color="auto"/>
          </w:divBdr>
        </w:div>
      </w:divsChild>
    </w:div>
    <w:div w:id="1173648864">
      <w:bodyDiv w:val="1"/>
      <w:marLeft w:val="0"/>
      <w:marRight w:val="0"/>
      <w:marTop w:val="0"/>
      <w:marBottom w:val="0"/>
      <w:divBdr>
        <w:top w:val="none" w:sz="0" w:space="0" w:color="auto"/>
        <w:left w:val="none" w:sz="0" w:space="0" w:color="auto"/>
        <w:bottom w:val="none" w:sz="0" w:space="0" w:color="auto"/>
        <w:right w:val="none" w:sz="0" w:space="0" w:color="auto"/>
      </w:divBdr>
    </w:div>
    <w:div w:id="1237086688">
      <w:bodyDiv w:val="1"/>
      <w:marLeft w:val="0"/>
      <w:marRight w:val="0"/>
      <w:marTop w:val="0"/>
      <w:marBottom w:val="0"/>
      <w:divBdr>
        <w:top w:val="none" w:sz="0" w:space="0" w:color="auto"/>
        <w:left w:val="none" w:sz="0" w:space="0" w:color="auto"/>
        <w:bottom w:val="none" w:sz="0" w:space="0" w:color="auto"/>
        <w:right w:val="none" w:sz="0" w:space="0" w:color="auto"/>
      </w:divBdr>
      <w:divsChild>
        <w:div w:id="111871872">
          <w:marLeft w:val="734"/>
          <w:marRight w:val="0"/>
          <w:marTop w:val="0"/>
          <w:marBottom w:val="0"/>
          <w:divBdr>
            <w:top w:val="none" w:sz="0" w:space="0" w:color="auto"/>
            <w:left w:val="none" w:sz="0" w:space="0" w:color="auto"/>
            <w:bottom w:val="none" w:sz="0" w:space="0" w:color="auto"/>
            <w:right w:val="none" w:sz="0" w:space="0" w:color="auto"/>
          </w:divBdr>
        </w:div>
        <w:div w:id="1362364166">
          <w:marLeft w:val="734"/>
          <w:marRight w:val="0"/>
          <w:marTop w:val="0"/>
          <w:marBottom w:val="0"/>
          <w:divBdr>
            <w:top w:val="none" w:sz="0" w:space="0" w:color="auto"/>
            <w:left w:val="none" w:sz="0" w:space="0" w:color="auto"/>
            <w:bottom w:val="none" w:sz="0" w:space="0" w:color="auto"/>
            <w:right w:val="none" w:sz="0" w:space="0" w:color="auto"/>
          </w:divBdr>
        </w:div>
        <w:div w:id="1920485207">
          <w:marLeft w:val="734"/>
          <w:marRight w:val="0"/>
          <w:marTop w:val="0"/>
          <w:marBottom w:val="0"/>
          <w:divBdr>
            <w:top w:val="none" w:sz="0" w:space="0" w:color="auto"/>
            <w:left w:val="none" w:sz="0" w:space="0" w:color="auto"/>
            <w:bottom w:val="none" w:sz="0" w:space="0" w:color="auto"/>
            <w:right w:val="none" w:sz="0" w:space="0" w:color="auto"/>
          </w:divBdr>
        </w:div>
        <w:div w:id="1667518573">
          <w:marLeft w:val="734"/>
          <w:marRight w:val="0"/>
          <w:marTop w:val="0"/>
          <w:marBottom w:val="0"/>
          <w:divBdr>
            <w:top w:val="none" w:sz="0" w:space="0" w:color="auto"/>
            <w:left w:val="none" w:sz="0" w:space="0" w:color="auto"/>
            <w:bottom w:val="none" w:sz="0" w:space="0" w:color="auto"/>
            <w:right w:val="none" w:sz="0" w:space="0" w:color="auto"/>
          </w:divBdr>
        </w:div>
        <w:div w:id="827987644">
          <w:marLeft w:val="734"/>
          <w:marRight w:val="0"/>
          <w:marTop w:val="0"/>
          <w:marBottom w:val="0"/>
          <w:divBdr>
            <w:top w:val="none" w:sz="0" w:space="0" w:color="auto"/>
            <w:left w:val="none" w:sz="0" w:space="0" w:color="auto"/>
            <w:bottom w:val="none" w:sz="0" w:space="0" w:color="auto"/>
            <w:right w:val="none" w:sz="0" w:space="0" w:color="auto"/>
          </w:divBdr>
        </w:div>
      </w:divsChild>
    </w:div>
    <w:div w:id="1487281568">
      <w:bodyDiv w:val="1"/>
      <w:marLeft w:val="0"/>
      <w:marRight w:val="0"/>
      <w:marTop w:val="0"/>
      <w:marBottom w:val="0"/>
      <w:divBdr>
        <w:top w:val="none" w:sz="0" w:space="0" w:color="auto"/>
        <w:left w:val="none" w:sz="0" w:space="0" w:color="auto"/>
        <w:bottom w:val="none" w:sz="0" w:space="0" w:color="auto"/>
        <w:right w:val="none" w:sz="0" w:space="0" w:color="auto"/>
      </w:divBdr>
    </w:div>
    <w:div w:id="1507555042">
      <w:bodyDiv w:val="1"/>
      <w:marLeft w:val="0"/>
      <w:marRight w:val="0"/>
      <w:marTop w:val="0"/>
      <w:marBottom w:val="0"/>
      <w:divBdr>
        <w:top w:val="none" w:sz="0" w:space="0" w:color="auto"/>
        <w:left w:val="none" w:sz="0" w:space="0" w:color="auto"/>
        <w:bottom w:val="none" w:sz="0" w:space="0" w:color="auto"/>
        <w:right w:val="none" w:sz="0" w:space="0" w:color="auto"/>
      </w:divBdr>
    </w:div>
    <w:div w:id="1575582977">
      <w:bodyDiv w:val="1"/>
      <w:marLeft w:val="0"/>
      <w:marRight w:val="0"/>
      <w:marTop w:val="0"/>
      <w:marBottom w:val="0"/>
      <w:divBdr>
        <w:top w:val="none" w:sz="0" w:space="0" w:color="auto"/>
        <w:left w:val="none" w:sz="0" w:space="0" w:color="auto"/>
        <w:bottom w:val="none" w:sz="0" w:space="0" w:color="auto"/>
        <w:right w:val="none" w:sz="0" w:space="0" w:color="auto"/>
      </w:divBdr>
      <w:divsChild>
        <w:div w:id="679233988">
          <w:marLeft w:val="547"/>
          <w:marRight w:val="0"/>
          <w:marTop w:val="0"/>
          <w:marBottom w:val="0"/>
          <w:divBdr>
            <w:top w:val="none" w:sz="0" w:space="0" w:color="auto"/>
            <w:left w:val="none" w:sz="0" w:space="0" w:color="auto"/>
            <w:bottom w:val="none" w:sz="0" w:space="0" w:color="auto"/>
            <w:right w:val="none" w:sz="0" w:space="0" w:color="auto"/>
          </w:divBdr>
        </w:div>
        <w:div w:id="425351030">
          <w:marLeft w:val="547"/>
          <w:marRight w:val="0"/>
          <w:marTop w:val="0"/>
          <w:marBottom w:val="0"/>
          <w:divBdr>
            <w:top w:val="none" w:sz="0" w:space="0" w:color="auto"/>
            <w:left w:val="none" w:sz="0" w:space="0" w:color="auto"/>
            <w:bottom w:val="none" w:sz="0" w:space="0" w:color="auto"/>
            <w:right w:val="none" w:sz="0" w:space="0" w:color="auto"/>
          </w:divBdr>
        </w:div>
        <w:div w:id="1424063462">
          <w:marLeft w:val="547"/>
          <w:marRight w:val="0"/>
          <w:marTop w:val="0"/>
          <w:marBottom w:val="0"/>
          <w:divBdr>
            <w:top w:val="none" w:sz="0" w:space="0" w:color="auto"/>
            <w:left w:val="none" w:sz="0" w:space="0" w:color="auto"/>
            <w:bottom w:val="none" w:sz="0" w:space="0" w:color="auto"/>
            <w:right w:val="none" w:sz="0" w:space="0" w:color="auto"/>
          </w:divBdr>
        </w:div>
        <w:div w:id="392967714">
          <w:marLeft w:val="547"/>
          <w:marRight w:val="0"/>
          <w:marTop w:val="0"/>
          <w:marBottom w:val="0"/>
          <w:divBdr>
            <w:top w:val="none" w:sz="0" w:space="0" w:color="auto"/>
            <w:left w:val="none" w:sz="0" w:space="0" w:color="auto"/>
            <w:bottom w:val="none" w:sz="0" w:space="0" w:color="auto"/>
            <w:right w:val="none" w:sz="0" w:space="0" w:color="auto"/>
          </w:divBdr>
        </w:div>
      </w:divsChild>
    </w:div>
    <w:div w:id="18775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FA99-03D5-4649-9884-C4675CC30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Hussein</dc:creator>
  <cp:lastModifiedBy>Gure</cp:lastModifiedBy>
  <cp:revision>4</cp:revision>
  <cp:lastPrinted>2014-12-16T09:02:00Z</cp:lastPrinted>
  <dcterms:created xsi:type="dcterms:W3CDTF">2016-10-14T09:52:00Z</dcterms:created>
  <dcterms:modified xsi:type="dcterms:W3CDTF">2016-10-14T10:10:00Z</dcterms:modified>
</cp:coreProperties>
</file>